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8030" w14:textId="77777777" w:rsidR="00881544" w:rsidRDefault="00881544" w:rsidP="00F63461">
      <w:pPr>
        <w:pStyle w:val="AralkYok"/>
        <w:jc w:val="center"/>
        <w:rPr>
          <w:b/>
          <w:sz w:val="28"/>
          <w:szCs w:val="28"/>
        </w:rPr>
      </w:pPr>
    </w:p>
    <w:p w14:paraId="120C5C0B" w14:textId="77777777" w:rsidR="00881544" w:rsidRDefault="00881544" w:rsidP="00F63461">
      <w:pPr>
        <w:pStyle w:val="AralkYok"/>
        <w:jc w:val="center"/>
        <w:rPr>
          <w:b/>
          <w:sz w:val="28"/>
          <w:szCs w:val="28"/>
        </w:rPr>
      </w:pPr>
    </w:p>
    <w:p w14:paraId="386C82C4" w14:textId="02D0745A" w:rsidR="00D901D4" w:rsidRPr="00485160" w:rsidRDefault="00AC6226" w:rsidP="00F63461">
      <w:pPr>
        <w:pStyle w:val="AralkYok"/>
        <w:jc w:val="center"/>
        <w:rPr>
          <w:b/>
          <w:sz w:val="28"/>
          <w:szCs w:val="28"/>
        </w:rPr>
      </w:pPr>
      <w:r w:rsidRPr="00485160">
        <w:rPr>
          <w:b/>
          <w:sz w:val="28"/>
          <w:szCs w:val="28"/>
        </w:rPr>
        <w:t>ÇORUM ORGANİZE SANAYİ BÖLGESİ</w:t>
      </w:r>
    </w:p>
    <w:p w14:paraId="35E1609C" w14:textId="77777777" w:rsidR="00AC6226" w:rsidRPr="00485160" w:rsidRDefault="00AC6226" w:rsidP="00F63461">
      <w:pPr>
        <w:pStyle w:val="AralkYok"/>
        <w:jc w:val="center"/>
        <w:rPr>
          <w:b/>
          <w:sz w:val="28"/>
          <w:szCs w:val="28"/>
        </w:rPr>
      </w:pPr>
      <w:r w:rsidRPr="00485160">
        <w:rPr>
          <w:b/>
          <w:sz w:val="28"/>
          <w:szCs w:val="28"/>
        </w:rPr>
        <w:t>ARSA TAHSİS İLANI</w:t>
      </w:r>
    </w:p>
    <w:p w14:paraId="02CED841" w14:textId="77777777" w:rsidR="00881544" w:rsidRPr="00485160" w:rsidRDefault="00881544" w:rsidP="00F63461">
      <w:pPr>
        <w:pStyle w:val="AralkYok"/>
        <w:jc w:val="center"/>
        <w:rPr>
          <w:b/>
          <w:sz w:val="28"/>
          <w:szCs w:val="28"/>
        </w:rPr>
      </w:pPr>
    </w:p>
    <w:p w14:paraId="22441E7C" w14:textId="77777777" w:rsidR="003820FE" w:rsidRPr="00881544" w:rsidRDefault="003820FE" w:rsidP="003820FE">
      <w:pPr>
        <w:pStyle w:val="AralkYok"/>
        <w:jc w:val="center"/>
        <w:rPr>
          <w:b/>
          <w:sz w:val="24"/>
          <w:szCs w:val="24"/>
        </w:rPr>
      </w:pPr>
    </w:p>
    <w:p w14:paraId="204BBE71" w14:textId="7A61FB19" w:rsidR="000779C6" w:rsidRPr="00264A64" w:rsidRDefault="00AC6226" w:rsidP="00AC6226">
      <w:pPr>
        <w:rPr>
          <w:sz w:val="24"/>
          <w:szCs w:val="24"/>
        </w:rPr>
      </w:pPr>
      <w:r w:rsidRPr="00264A64">
        <w:rPr>
          <w:sz w:val="24"/>
          <w:szCs w:val="24"/>
        </w:rPr>
        <w:t xml:space="preserve">1) Arsa </w:t>
      </w:r>
      <w:r w:rsidR="0056657F" w:rsidRPr="00264A64">
        <w:rPr>
          <w:sz w:val="24"/>
          <w:szCs w:val="24"/>
        </w:rPr>
        <w:t>tahsis ilan süresi 3 haftadır (</w:t>
      </w:r>
      <w:r w:rsidR="00AE5B63" w:rsidRPr="00264A64">
        <w:rPr>
          <w:sz w:val="24"/>
          <w:szCs w:val="24"/>
        </w:rPr>
        <w:t>0</w:t>
      </w:r>
      <w:r w:rsidR="00E10493">
        <w:rPr>
          <w:sz w:val="24"/>
          <w:szCs w:val="24"/>
        </w:rPr>
        <w:t>6</w:t>
      </w:r>
      <w:r w:rsidR="000A6DD1" w:rsidRPr="00264A64">
        <w:rPr>
          <w:sz w:val="24"/>
          <w:szCs w:val="24"/>
        </w:rPr>
        <w:t>.</w:t>
      </w:r>
      <w:r w:rsidR="00EE5440" w:rsidRPr="00264A64">
        <w:rPr>
          <w:sz w:val="24"/>
          <w:szCs w:val="24"/>
        </w:rPr>
        <w:t>0</w:t>
      </w:r>
      <w:r w:rsidR="00E10493">
        <w:rPr>
          <w:sz w:val="24"/>
          <w:szCs w:val="24"/>
        </w:rPr>
        <w:t>7</w:t>
      </w:r>
      <w:r w:rsidR="00AE5B63" w:rsidRPr="00264A64">
        <w:rPr>
          <w:sz w:val="24"/>
          <w:szCs w:val="24"/>
        </w:rPr>
        <w:t>.202</w:t>
      </w:r>
      <w:r w:rsidR="00EE5440" w:rsidRPr="00264A64">
        <w:rPr>
          <w:sz w:val="24"/>
          <w:szCs w:val="24"/>
        </w:rPr>
        <w:t>6</w:t>
      </w:r>
      <w:r w:rsidRPr="00264A64">
        <w:rPr>
          <w:sz w:val="24"/>
          <w:szCs w:val="24"/>
        </w:rPr>
        <w:t xml:space="preserve"> </w:t>
      </w:r>
      <w:r w:rsidR="00013519" w:rsidRPr="00264A64">
        <w:rPr>
          <w:sz w:val="24"/>
          <w:szCs w:val="24"/>
        </w:rPr>
        <w:t>–</w:t>
      </w:r>
      <w:r w:rsidR="0086612B" w:rsidRPr="00264A64">
        <w:rPr>
          <w:sz w:val="24"/>
          <w:szCs w:val="24"/>
        </w:rPr>
        <w:t xml:space="preserve"> 2</w:t>
      </w:r>
      <w:r w:rsidR="00E10493">
        <w:rPr>
          <w:sz w:val="24"/>
          <w:szCs w:val="24"/>
        </w:rPr>
        <w:t>6</w:t>
      </w:r>
      <w:r w:rsidR="0086612B" w:rsidRPr="00264A64">
        <w:rPr>
          <w:sz w:val="24"/>
          <w:szCs w:val="24"/>
        </w:rPr>
        <w:t>.</w:t>
      </w:r>
      <w:r w:rsidR="00EE5440" w:rsidRPr="00264A64">
        <w:rPr>
          <w:sz w:val="24"/>
          <w:szCs w:val="24"/>
        </w:rPr>
        <w:t>0</w:t>
      </w:r>
      <w:r w:rsidR="00E10493">
        <w:rPr>
          <w:sz w:val="24"/>
          <w:szCs w:val="24"/>
        </w:rPr>
        <w:t>7</w:t>
      </w:r>
      <w:r w:rsidR="00AE5B63" w:rsidRPr="00264A64">
        <w:rPr>
          <w:sz w:val="24"/>
          <w:szCs w:val="24"/>
        </w:rPr>
        <w:t>.202</w:t>
      </w:r>
      <w:r w:rsidR="00EE5440" w:rsidRPr="00264A64">
        <w:rPr>
          <w:sz w:val="24"/>
          <w:szCs w:val="24"/>
        </w:rPr>
        <w:t>6</w:t>
      </w:r>
      <w:r w:rsidRPr="00264A64">
        <w:rPr>
          <w:sz w:val="24"/>
          <w:szCs w:val="24"/>
        </w:rPr>
        <w:t>)</w:t>
      </w:r>
    </w:p>
    <w:p w14:paraId="2A0DEFD5" w14:textId="77777777" w:rsidR="00881544" w:rsidRPr="00264A64" w:rsidRDefault="00881544" w:rsidP="00AC6226">
      <w:pPr>
        <w:rPr>
          <w:sz w:val="24"/>
          <w:szCs w:val="24"/>
        </w:rPr>
      </w:pPr>
    </w:p>
    <w:p w14:paraId="65642C61" w14:textId="3197E69C" w:rsidR="000779C6" w:rsidRPr="00881544" w:rsidRDefault="000779C6" w:rsidP="000779C6">
      <w:pPr>
        <w:rPr>
          <w:sz w:val="24"/>
          <w:szCs w:val="24"/>
        </w:rPr>
      </w:pPr>
      <w:r w:rsidRPr="00264A64">
        <w:rPr>
          <w:sz w:val="24"/>
          <w:szCs w:val="24"/>
        </w:rPr>
        <w:t>2) Tahsis edilebilecek parseller şunlardır;</w:t>
      </w:r>
      <w:r w:rsidRPr="00264A64">
        <w:rPr>
          <w:sz w:val="24"/>
          <w:szCs w:val="24"/>
        </w:rPr>
        <w:tab/>
      </w:r>
      <w:r w:rsidRPr="00881544">
        <w:rPr>
          <w:sz w:val="24"/>
          <w:szCs w:val="24"/>
        </w:rPr>
        <w:tab/>
      </w:r>
      <w:r w:rsidRPr="00881544">
        <w:rPr>
          <w:sz w:val="24"/>
          <w:szCs w:val="24"/>
        </w:rPr>
        <w:tab/>
      </w:r>
      <w:r w:rsidRPr="00881544">
        <w:rPr>
          <w:sz w:val="24"/>
          <w:szCs w:val="24"/>
        </w:rPr>
        <w:tab/>
      </w:r>
      <w:r w:rsidRPr="00881544">
        <w:rPr>
          <w:sz w:val="24"/>
          <w:szCs w:val="24"/>
        </w:rPr>
        <w:tab/>
      </w:r>
      <w:r w:rsidRPr="00881544">
        <w:rPr>
          <w:sz w:val="24"/>
          <w:szCs w:val="24"/>
        </w:rPr>
        <w:tab/>
      </w:r>
    </w:p>
    <w:p w14:paraId="4F07824B" w14:textId="77777777" w:rsidR="000779C6" w:rsidRPr="00881544" w:rsidRDefault="000779C6" w:rsidP="000779C6">
      <w:pPr>
        <w:pStyle w:val="AralkYok"/>
        <w:rPr>
          <w:sz w:val="28"/>
          <w:szCs w:val="28"/>
          <w:u w:val="single"/>
        </w:rPr>
      </w:pPr>
      <w:r w:rsidRPr="00881544">
        <w:rPr>
          <w:sz w:val="28"/>
          <w:szCs w:val="28"/>
          <w:u w:val="single"/>
        </w:rPr>
        <w:t>S.NO</w:t>
      </w:r>
      <w:r w:rsidRPr="00881544">
        <w:rPr>
          <w:sz w:val="28"/>
          <w:szCs w:val="28"/>
          <w:u w:val="single"/>
        </w:rPr>
        <w:tab/>
        <w:t>OSB ADI               ADA/PARSEL</w:t>
      </w:r>
      <w:r w:rsidRPr="00881544">
        <w:rPr>
          <w:sz w:val="28"/>
          <w:szCs w:val="28"/>
          <w:u w:val="single"/>
        </w:rPr>
        <w:tab/>
        <w:t>PARSEL ALANI m²</w:t>
      </w:r>
      <w:r w:rsidRPr="00881544">
        <w:rPr>
          <w:sz w:val="28"/>
          <w:szCs w:val="28"/>
          <w:u w:val="single"/>
        </w:rPr>
        <w:tab/>
        <w:t xml:space="preserve">   PARSEL M2 FİYATI</w:t>
      </w:r>
    </w:p>
    <w:p w14:paraId="6E1E5727" w14:textId="284C53A1" w:rsidR="000779C6" w:rsidRPr="00881544" w:rsidRDefault="000779C6" w:rsidP="000779C6">
      <w:pPr>
        <w:pStyle w:val="AralkYok"/>
        <w:rPr>
          <w:sz w:val="28"/>
          <w:szCs w:val="28"/>
        </w:rPr>
      </w:pPr>
      <w:r w:rsidRPr="00881544">
        <w:rPr>
          <w:sz w:val="28"/>
          <w:szCs w:val="28"/>
        </w:rPr>
        <w:t xml:space="preserve">1        ÇORUM OSB            </w:t>
      </w:r>
      <w:r w:rsidR="00485160">
        <w:rPr>
          <w:sz w:val="28"/>
          <w:szCs w:val="28"/>
        </w:rPr>
        <w:t xml:space="preserve"> </w:t>
      </w:r>
      <w:r w:rsidRPr="00881544">
        <w:rPr>
          <w:sz w:val="28"/>
          <w:szCs w:val="28"/>
        </w:rPr>
        <w:t xml:space="preserve">154/20        </w:t>
      </w:r>
      <w:r w:rsidR="00485160">
        <w:rPr>
          <w:sz w:val="28"/>
          <w:szCs w:val="28"/>
        </w:rPr>
        <w:t xml:space="preserve">    </w:t>
      </w:r>
      <w:r w:rsidRPr="00881544">
        <w:rPr>
          <w:sz w:val="28"/>
          <w:szCs w:val="28"/>
        </w:rPr>
        <w:t xml:space="preserve">34.226,61  </w:t>
      </w:r>
      <w:r w:rsidR="00264A64">
        <w:rPr>
          <w:sz w:val="28"/>
          <w:szCs w:val="28"/>
        </w:rPr>
        <w:t xml:space="preserve"> </w:t>
      </w:r>
      <w:r w:rsidRPr="00881544">
        <w:rPr>
          <w:sz w:val="28"/>
          <w:szCs w:val="28"/>
        </w:rPr>
        <w:t xml:space="preserve">                </w:t>
      </w:r>
      <w:r w:rsidR="00485160">
        <w:rPr>
          <w:sz w:val="28"/>
          <w:szCs w:val="28"/>
        </w:rPr>
        <w:t xml:space="preserve">        </w:t>
      </w:r>
      <w:r w:rsidRPr="00881544">
        <w:rPr>
          <w:sz w:val="28"/>
          <w:szCs w:val="28"/>
        </w:rPr>
        <w:t>2.000,00 TL</w:t>
      </w:r>
      <w:r w:rsidRPr="00881544">
        <w:rPr>
          <w:sz w:val="28"/>
          <w:szCs w:val="28"/>
        </w:rPr>
        <w:tab/>
      </w:r>
      <w:r w:rsidRPr="00881544">
        <w:rPr>
          <w:sz w:val="28"/>
          <w:szCs w:val="28"/>
        </w:rPr>
        <w:tab/>
      </w:r>
      <w:r w:rsidRPr="00881544">
        <w:rPr>
          <w:sz w:val="28"/>
          <w:szCs w:val="28"/>
        </w:rPr>
        <w:tab/>
      </w:r>
    </w:p>
    <w:p w14:paraId="7F30F65D" w14:textId="550BDBFB" w:rsidR="000779C6" w:rsidRPr="00881544" w:rsidRDefault="000779C6" w:rsidP="000779C6">
      <w:pPr>
        <w:pStyle w:val="AralkYok"/>
        <w:rPr>
          <w:sz w:val="28"/>
          <w:szCs w:val="28"/>
        </w:rPr>
      </w:pPr>
      <w:r w:rsidRPr="00881544">
        <w:rPr>
          <w:sz w:val="28"/>
          <w:szCs w:val="28"/>
        </w:rPr>
        <w:t xml:space="preserve">2        ÇORUM OSB            </w:t>
      </w:r>
      <w:r w:rsidR="00485160">
        <w:rPr>
          <w:sz w:val="28"/>
          <w:szCs w:val="28"/>
        </w:rPr>
        <w:t xml:space="preserve"> </w:t>
      </w:r>
      <w:r w:rsidRPr="00881544">
        <w:rPr>
          <w:sz w:val="28"/>
          <w:szCs w:val="28"/>
        </w:rPr>
        <w:t xml:space="preserve">207/5           </w:t>
      </w:r>
      <w:r w:rsidR="00264A64">
        <w:rPr>
          <w:sz w:val="28"/>
          <w:szCs w:val="28"/>
        </w:rPr>
        <w:t xml:space="preserve">   </w:t>
      </w:r>
      <w:r w:rsidRPr="00881544">
        <w:rPr>
          <w:sz w:val="28"/>
          <w:szCs w:val="28"/>
        </w:rPr>
        <w:t xml:space="preserve">11.693,32                         </w:t>
      </w:r>
      <w:r w:rsidR="00485160">
        <w:rPr>
          <w:sz w:val="28"/>
          <w:szCs w:val="28"/>
        </w:rPr>
        <w:t xml:space="preserve">  </w:t>
      </w:r>
      <w:r w:rsidRPr="00881544">
        <w:rPr>
          <w:sz w:val="28"/>
          <w:szCs w:val="28"/>
        </w:rPr>
        <w:t>2.000,00 TL</w:t>
      </w:r>
      <w:r w:rsidRPr="00881544">
        <w:rPr>
          <w:sz w:val="28"/>
          <w:szCs w:val="28"/>
        </w:rPr>
        <w:tab/>
      </w:r>
      <w:r w:rsidRPr="00881544">
        <w:rPr>
          <w:sz w:val="28"/>
          <w:szCs w:val="28"/>
        </w:rPr>
        <w:tab/>
      </w:r>
    </w:p>
    <w:p w14:paraId="14684154" w14:textId="64FF91E0" w:rsidR="000779C6" w:rsidRPr="00881544" w:rsidRDefault="004B29C6" w:rsidP="000779C6">
      <w:pPr>
        <w:pStyle w:val="AralkYok"/>
        <w:rPr>
          <w:sz w:val="28"/>
          <w:szCs w:val="28"/>
        </w:rPr>
      </w:pPr>
      <w:r>
        <w:rPr>
          <w:sz w:val="28"/>
          <w:szCs w:val="28"/>
        </w:rPr>
        <w:t>3</w:t>
      </w:r>
      <w:r w:rsidR="000779C6" w:rsidRPr="00881544">
        <w:rPr>
          <w:sz w:val="28"/>
          <w:szCs w:val="28"/>
        </w:rPr>
        <w:tab/>
        <w:t>ÇORUM OSB</w:t>
      </w:r>
      <w:r w:rsidR="000779C6" w:rsidRPr="00881544">
        <w:rPr>
          <w:sz w:val="28"/>
          <w:szCs w:val="28"/>
        </w:rPr>
        <w:tab/>
        <w:t xml:space="preserve"> 4214/42</w:t>
      </w:r>
      <w:r w:rsidR="000779C6" w:rsidRPr="00881544">
        <w:rPr>
          <w:sz w:val="28"/>
          <w:szCs w:val="28"/>
        </w:rPr>
        <w:tab/>
        <w:t xml:space="preserve">     </w:t>
      </w:r>
      <w:r w:rsidR="00881544">
        <w:rPr>
          <w:sz w:val="28"/>
          <w:szCs w:val="28"/>
        </w:rPr>
        <w:t xml:space="preserve"> </w:t>
      </w:r>
      <w:r w:rsidR="000779C6" w:rsidRPr="00881544">
        <w:rPr>
          <w:sz w:val="28"/>
          <w:szCs w:val="28"/>
        </w:rPr>
        <w:t>3.000,07                           3.500,00 TL</w:t>
      </w:r>
    </w:p>
    <w:p w14:paraId="7E9EEA96" w14:textId="0E29E6DD" w:rsidR="000779C6" w:rsidRPr="00881544" w:rsidRDefault="004B29C6" w:rsidP="000779C6">
      <w:pPr>
        <w:pStyle w:val="AralkYok"/>
        <w:rPr>
          <w:sz w:val="28"/>
          <w:szCs w:val="28"/>
        </w:rPr>
      </w:pPr>
      <w:r>
        <w:rPr>
          <w:sz w:val="28"/>
          <w:szCs w:val="28"/>
        </w:rPr>
        <w:t>4</w:t>
      </w:r>
      <w:r w:rsidR="000779C6" w:rsidRPr="00881544">
        <w:rPr>
          <w:sz w:val="28"/>
          <w:szCs w:val="28"/>
        </w:rPr>
        <w:tab/>
        <w:t>ÇORUM OSB</w:t>
      </w:r>
      <w:r w:rsidR="000779C6" w:rsidRPr="00881544">
        <w:rPr>
          <w:sz w:val="28"/>
          <w:szCs w:val="28"/>
        </w:rPr>
        <w:tab/>
        <w:t xml:space="preserve"> 4214/43            2.999,71                           3.500,00 TL</w:t>
      </w:r>
      <w:r w:rsidR="000779C6" w:rsidRPr="00881544">
        <w:rPr>
          <w:sz w:val="28"/>
          <w:szCs w:val="28"/>
        </w:rPr>
        <w:tab/>
      </w:r>
    </w:p>
    <w:p w14:paraId="319A69BD" w14:textId="7082A242" w:rsidR="000779C6" w:rsidRPr="00881544" w:rsidRDefault="004B29C6" w:rsidP="000779C6">
      <w:pPr>
        <w:pStyle w:val="AralkYok"/>
        <w:rPr>
          <w:sz w:val="28"/>
          <w:szCs w:val="28"/>
        </w:rPr>
      </w:pPr>
      <w:r>
        <w:rPr>
          <w:sz w:val="28"/>
          <w:szCs w:val="28"/>
        </w:rPr>
        <w:t>5</w:t>
      </w:r>
      <w:r w:rsidR="000779C6" w:rsidRPr="00881544">
        <w:rPr>
          <w:sz w:val="28"/>
          <w:szCs w:val="28"/>
        </w:rPr>
        <w:tab/>
        <w:t>ÇORUM OSB            4214/44            2.999,84                           3.500,00 TL</w:t>
      </w:r>
    </w:p>
    <w:p w14:paraId="0BD74B35" w14:textId="7C5C93FE" w:rsidR="000779C6" w:rsidRPr="00881544" w:rsidRDefault="004B29C6" w:rsidP="000779C6">
      <w:pPr>
        <w:pStyle w:val="AralkYok"/>
        <w:rPr>
          <w:sz w:val="28"/>
          <w:szCs w:val="28"/>
        </w:rPr>
      </w:pPr>
      <w:r>
        <w:rPr>
          <w:sz w:val="28"/>
          <w:szCs w:val="28"/>
        </w:rPr>
        <w:t>6</w:t>
      </w:r>
      <w:r w:rsidR="000779C6" w:rsidRPr="00881544">
        <w:rPr>
          <w:sz w:val="28"/>
          <w:szCs w:val="28"/>
        </w:rPr>
        <w:tab/>
        <w:t>ÇORUM OSB            4214/45            2.999,91                           3.500,00 TL</w:t>
      </w:r>
    </w:p>
    <w:p w14:paraId="5D6CF809" w14:textId="39A7477D" w:rsidR="000779C6" w:rsidRPr="00881544" w:rsidRDefault="004B29C6" w:rsidP="000779C6">
      <w:pPr>
        <w:pStyle w:val="AralkYok"/>
        <w:rPr>
          <w:sz w:val="28"/>
          <w:szCs w:val="28"/>
        </w:rPr>
      </w:pPr>
      <w:r>
        <w:rPr>
          <w:sz w:val="28"/>
          <w:szCs w:val="28"/>
        </w:rPr>
        <w:t>7</w:t>
      </w:r>
      <w:r w:rsidR="000779C6" w:rsidRPr="00881544">
        <w:rPr>
          <w:sz w:val="28"/>
          <w:szCs w:val="28"/>
        </w:rPr>
        <w:t xml:space="preserve"> </w:t>
      </w:r>
      <w:r w:rsidR="000779C6" w:rsidRPr="00881544">
        <w:rPr>
          <w:sz w:val="28"/>
          <w:szCs w:val="28"/>
        </w:rPr>
        <w:tab/>
        <w:t>ÇORUM OSB            4214/49            3.000,41                           3.500,00 TL</w:t>
      </w:r>
    </w:p>
    <w:p w14:paraId="38744B8F" w14:textId="5EB213FC" w:rsidR="000779C6" w:rsidRPr="00881544" w:rsidRDefault="004B29C6" w:rsidP="000779C6">
      <w:pPr>
        <w:pStyle w:val="AralkYok"/>
        <w:rPr>
          <w:sz w:val="28"/>
          <w:szCs w:val="28"/>
        </w:rPr>
      </w:pPr>
      <w:r>
        <w:rPr>
          <w:sz w:val="28"/>
          <w:szCs w:val="28"/>
        </w:rPr>
        <w:t>8</w:t>
      </w:r>
      <w:r w:rsidR="000779C6" w:rsidRPr="00881544">
        <w:rPr>
          <w:sz w:val="28"/>
          <w:szCs w:val="28"/>
        </w:rPr>
        <w:t xml:space="preserve"> </w:t>
      </w:r>
      <w:r w:rsidR="000779C6" w:rsidRPr="00881544">
        <w:rPr>
          <w:sz w:val="28"/>
          <w:szCs w:val="28"/>
        </w:rPr>
        <w:tab/>
        <w:t>ÇORUM OSB            4214/50            3.000,27                           3.500,00 TL</w:t>
      </w:r>
    </w:p>
    <w:p w14:paraId="60838211" w14:textId="1CF27D26" w:rsidR="000779C6" w:rsidRPr="00881544" w:rsidRDefault="004B29C6" w:rsidP="000779C6">
      <w:pPr>
        <w:pStyle w:val="AralkYok"/>
        <w:rPr>
          <w:sz w:val="28"/>
          <w:szCs w:val="28"/>
        </w:rPr>
      </w:pPr>
      <w:r>
        <w:rPr>
          <w:sz w:val="28"/>
          <w:szCs w:val="28"/>
        </w:rPr>
        <w:t>9</w:t>
      </w:r>
      <w:r w:rsidR="000779C6" w:rsidRPr="00881544">
        <w:rPr>
          <w:sz w:val="28"/>
          <w:szCs w:val="28"/>
        </w:rPr>
        <w:tab/>
        <w:t>ÇORUM OSB            4214/51            3.000,04                           3.500,00 TL</w:t>
      </w:r>
    </w:p>
    <w:p w14:paraId="16FE745E" w14:textId="3356FBF5" w:rsidR="000779C6" w:rsidRPr="00881544" w:rsidRDefault="000779C6" w:rsidP="000779C6">
      <w:pPr>
        <w:pStyle w:val="AralkYok"/>
        <w:rPr>
          <w:sz w:val="28"/>
          <w:szCs w:val="28"/>
        </w:rPr>
      </w:pPr>
      <w:r w:rsidRPr="00881544">
        <w:rPr>
          <w:sz w:val="28"/>
          <w:szCs w:val="28"/>
        </w:rPr>
        <w:t>1</w:t>
      </w:r>
      <w:r w:rsidR="004B29C6">
        <w:rPr>
          <w:sz w:val="28"/>
          <w:szCs w:val="28"/>
        </w:rPr>
        <w:t>0</w:t>
      </w:r>
      <w:r w:rsidRPr="00881544">
        <w:rPr>
          <w:sz w:val="28"/>
          <w:szCs w:val="28"/>
        </w:rPr>
        <w:t xml:space="preserve"> </w:t>
      </w:r>
      <w:r w:rsidRPr="00881544">
        <w:rPr>
          <w:sz w:val="28"/>
          <w:szCs w:val="28"/>
        </w:rPr>
        <w:tab/>
        <w:t>ÇORUM OSB            4214/53            6.680,39                           3.500,00 TL</w:t>
      </w:r>
    </w:p>
    <w:p w14:paraId="3AC2F0C6" w14:textId="202635CD" w:rsidR="000779C6" w:rsidRPr="00881544" w:rsidRDefault="000779C6" w:rsidP="000779C6">
      <w:pPr>
        <w:pStyle w:val="AralkYok"/>
        <w:rPr>
          <w:sz w:val="28"/>
          <w:szCs w:val="28"/>
        </w:rPr>
      </w:pPr>
      <w:r w:rsidRPr="00881544">
        <w:rPr>
          <w:sz w:val="28"/>
          <w:szCs w:val="28"/>
        </w:rPr>
        <w:t>1</w:t>
      </w:r>
      <w:r w:rsidR="004B29C6">
        <w:rPr>
          <w:sz w:val="28"/>
          <w:szCs w:val="28"/>
        </w:rPr>
        <w:t>1</w:t>
      </w:r>
      <w:r w:rsidRPr="00881544">
        <w:rPr>
          <w:sz w:val="28"/>
          <w:szCs w:val="28"/>
        </w:rPr>
        <w:t xml:space="preserve"> </w:t>
      </w:r>
      <w:r w:rsidRPr="00881544">
        <w:rPr>
          <w:sz w:val="28"/>
          <w:szCs w:val="28"/>
        </w:rPr>
        <w:tab/>
        <w:t>ÇORUM OSB            4214/54            5.894,06                           3.500,00 TL</w:t>
      </w:r>
    </w:p>
    <w:p w14:paraId="639B9F5D" w14:textId="6E71C47A" w:rsidR="000779C6" w:rsidRPr="00881544" w:rsidRDefault="000779C6" w:rsidP="000779C6">
      <w:pPr>
        <w:pStyle w:val="AralkYok"/>
        <w:rPr>
          <w:sz w:val="28"/>
          <w:szCs w:val="28"/>
        </w:rPr>
      </w:pPr>
      <w:r w:rsidRPr="00881544">
        <w:rPr>
          <w:sz w:val="28"/>
          <w:szCs w:val="28"/>
        </w:rPr>
        <w:t>1</w:t>
      </w:r>
      <w:r w:rsidR="004B29C6">
        <w:rPr>
          <w:sz w:val="28"/>
          <w:szCs w:val="28"/>
        </w:rPr>
        <w:t>2</w:t>
      </w:r>
      <w:r w:rsidRPr="00881544">
        <w:rPr>
          <w:sz w:val="28"/>
          <w:szCs w:val="28"/>
        </w:rPr>
        <w:t xml:space="preserve"> </w:t>
      </w:r>
      <w:r w:rsidRPr="00881544">
        <w:rPr>
          <w:sz w:val="28"/>
          <w:szCs w:val="28"/>
        </w:rPr>
        <w:tab/>
        <w:t>ÇORUM OSB            4214/55            5.491,85                           3.500,00 TL</w:t>
      </w:r>
    </w:p>
    <w:p w14:paraId="643D9EE8" w14:textId="06CE2520" w:rsidR="000779C6" w:rsidRPr="00881544" w:rsidRDefault="000779C6" w:rsidP="000779C6">
      <w:pPr>
        <w:pStyle w:val="AralkYok"/>
        <w:rPr>
          <w:sz w:val="28"/>
          <w:szCs w:val="28"/>
        </w:rPr>
      </w:pPr>
      <w:r w:rsidRPr="00881544">
        <w:rPr>
          <w:sz w:val="28"/>
          <w:szCs w:val="28"/>
        </w:rPr>
        <w:t>1</w:t>
      </w:r>
      <w:r w:rsidR="004B29C6">
        <w:rPr>
          <w:sz w:val="28"/>
          <w:szCs w:val="28"/>
        </w:rPr>
        <w:t>3</w:t>
      </w:r>
      <w:r w:rsidRPr="00881544">
        <w:rPr>
          <w:sz w:val="28"/>
          <w:szCs w:val="28"/>
        </w:rPr>
        <w:t xml:space="preserve"> </w:t>
      </w:r>
      <w:r w:rsidRPr="00881544">
        <w:rPr>
          <w:sz w:val="28"/>
          <w:szCs w:val="28"/>
        </w:rPr>
        <w:tab/>
        <w:t>ÇORUM OSB            4214/56            3.911,19                           3.500,00 TL</w:t>
      </w:r>
    </w:p>
    <w:p w14:paraId="2B06083E" w14:textId="2F0CF4A0" w:rsidR="000779C6" w:rsidRPr="00881544" w:rsidRDefault="000779C6" w:rsidP="000779C6">
      <w:pPr>
        <w:pStyle w:val="AralkYok"/>
        <w:rPr>
          <w:sz w:val="28"/>
          <w:szCs w:val="28"/>
        </w:rPr>
      </w:pPr>
      <w:r w:rsidRPr="00881544">
        <w:rPr>
          <w:sz w:val="28"/>
          <w:szCs w:val="28"/>
        </w:rPr>
        <w:t>1</w:t>
      </w:r>
      <w:r w:rsidR="004B29C6">
        <w:rPr>
          <w:sz w:val="28"/>
          <w:szCs w:val="28"/>
        </w:rPr>
        <w:t>4</w:t>
      </w:r>
      <w:r w:rsidRPr="00881544">
        <w:rPr>
          <w:sz w:val="28"/>
          <w:szCs w:val="28"/>
        </w:rPr>
        <w:t xml:space="preserve"> </w:t>
      </w:r>
      <w:r w:rsidRPr="00881544">
        <w:rPr>
          <w:sz w:val="28"/>
          <w:szCs w:val="28"/>
        </w:rPr>
        <w:tab/>
        <w:t>ÇORUM OSB            4214/57            3.150,23                           3.500,00 TL</w:t>
      </w:r>
    </w:p>
    <w:p w14:paraId="217703D3" w14:textId="7A0F091A" w:rsidR="000779C6" w:rsidRPr="00881544" w:rsidRDefault="000779C6" w:rsidP="000779C6">
      <w:pPr>
        <w:pStyle w:val="AralkYok"/>
        <w:rPr>
          <w:sz w:val="28"/>
          <w:szCs w:val="28"/>
        </w:rPr>
      </w:pPr>
      <w:r w:rsidRPr="00881544">
        <w:rPr>
          <w:sz w:val="28"/>
          <w:szCs w:val="28"/>
        </w:rPr>
        <w:t>1</w:t>
      </w:r>
      <w:r w:rsidR="004B29C6">
        <w:rPr>
          <w:sz w:val="28"/>
          <w:szCs w:val="28"/>
        </w:rPr>
        <w:t>5</w:t>
      </w:r>
      <w:r w:rsidRPr="00881544">
        <w:rPr>
          <w:sz w:val="28"/>
          <w:szCs w:val="28"/>
        </w:rPr>
        <w:t xml:space="preserve"> </w:t>
      </w:r>
      <w:r w:rsidRPr="00881544">
        <w:rPr>
          <w:sz w:val="28"/>
          <w:szCs w:val="28"/>
        </w:rPr>
        <w:tab/>
        <w:t>ÇORUM OSB            4214/58            4.193,88                           3.500,00 TL</w:t>
      </w:r>
    </w:p>
    <w:p w14:paraId="6DDA6C33" w14:textId="15E2B4D9" w:rsidR="000779C6" w:rsidRPr="00881544" w:rsidRDefault="000779C6" w:rsidP="000779C6">
      <w:pPr>
        <w:pStyle w:val="AralkYok"/>
        <w:rPr>
          <w:sz w:val="28"/>
          <w:szCs w:val="28"/>
        </w:rPr>
      </w:pPr>
      <w:r w:rsidRPr="00881544">
        <w:rPr>
          <w:sz w:val="28"/>
          <w:szCs w:val="28"/>
        </w:rPr>
        <w:t>1</w:t>
      </w:r>
      <w:r w:rsidR="004B29C6">
        <w:rPr>
          <w:sz w:val="28"/>
          <w:szCs w:val="28"/>
        </w:rPr>
        <w:t>6</w:t>
      </w:r>
      <w:r w:rsidRPr="00881544">
        <w:rPr>
          <w:sz w:val="28"/>
          <w:szCs w:val="28"/>
        </w:rPr>
        <w:t xml:space="preserve"> </w:t>
      </w:r>
      <w:r w:rsidRPr="00881544">
        <w:rPr>
          <w:sz w:val="28"/>
          <w:szCs w:val="28"/>
        </w:rPr>
        <w:tab/>
        <w:t>ÇORUM OSB            4214/60            5.645,55                           3.500,00 TL</w:t>
      </w:r>
    </w:p>
    <w:p w14:paraId="6F75C35B" w14:textId="0DC45154" w:rsidR="000779C6" w:rsidRPr="00881544" w:rsidRDefault="000779C6" w:rsidP="000779C6">
      <w:pPr>
        <w:pStyle w:val="AralkYok"/>
        <w:rPr>
          <w:sz w:val="28"/>
          <w:szCs w:val="28"/>
        </w:rPr>
      </w:pPr>
      <w:r w:rsidRPr="00881544">
        <w:rPr>
          <w:sz w:val="28"/>
          <w:szCs w:val="28"/>
        </w:rPr>
        <w:t>1</w:t>
      </w:r>
      <w:r w:rsidR="004B29C6">
        <w:rPr>
          <w:sz w:val="28"/>
          <w:szCs w:val="28"/>
        </w:rPr>
        <w:t>7</w:t>
      </w:r>
      <w:r w:rsidRPr="00881544">
        <w:rPr>
          <w:sz w:val="28"/>
          <w:szCs w:val="28"/>
        </w:rPr>
        <w:t xml:space="preserve"> </w:t>
      </w:r>
      <w:r w:rsidRPr="00881544">
        <w:rPr>
          <w:sz w:val="28"/>
          <w:szCs w:val="28"/>
        </w:rPr>
        <w:tab/>
        <w:t>ÇORUM OSB            4214/61            5.189,03                           3.500,00 TL</w:t>
      </w:r>
    </w:p>
    <w:p w14:paraId="13D46A61" w14:textId="0DE981CA" w:rsidR="000779C6" w:rsidRPr="00881544" w:rsidRDefault="004B29C6" w:rsidP="000779C6">
      <w:pPr>
        <w:pStyle w:val="AralkYok"/>
        <w:rPr>
          <w:sz w:val="28"/>
          <w:szCs w:val="28"/>
        </w:rPr>
      </w:pPr>
      <w:r>
        <w:rPr>
          <w:sz w:val="28"/>
          <w:szCs w:val="28"/>
        </w:rPr>
        <w:t>18</w:t>
      </w:r>
      <w:r w:rsidR="000779C6" w:rsidRPr="00881544">
        <w:rPr>
          <w:sz w:val="28"/>
          <w:szCs w:val="28"/>
        </w:rPr>
        <w:t xml:space="preserve"> </w:t>
      </w:r>
      <w:r w:rsidR="000779C6" w:rsidRPr="00881544">
        <w:rPr>
          <w:sz w:val="28"/>
          <w:szCs w:val="28"/>
        </w:rPr>
        <w:tab/>
        <w:t>ÇORUM OSB            4214/62            6.132,58                           3.500,00 TL</w:t>
      </w:r>
    </w:p>
    <w:p w14:paraId="58F3E7FE" w14:textId="4A1938CF" w:rsidR="00881544" w:rsidRDefault="00EA5751" w:rsidP="000779C6">
      <w:pPr>
        <w:pStyle w:val="AralkYok"/>
        <w:rPr>
          <w:sz w:val="28"/>
          <w:szCs w:val="28"/>
        </w:rPr>
      </w:pPr>
      <w:r>
        <w:rPr>
          <w:sz w:val="28"/>
          <w:szCs w:val="28"/>
        </w:rPr>
        <w:t xml:space="preserve">                                                                     ----------------</w:t>
      </w:r>
    </w:p>
    <w:p w14:paraId="56E6A35A" w14:textId="31E8043B" w:rsidR="00EA5751" w:rsidRPr="00EA5751" w:rsidRDefault="00EA5751" w:rsidP="000779C6">
      <w:pPr>
        <w:pStyle w:val="AralkYok"/>
        <w:rPr>
          <w:b/>
          <w:bCs/>
          <w:sz w:val="28"/>
          <w:szCs w:val="28"/>
        </w:rPr>
      </w:pPr>
      <w:r>
        <w:rPr>
          <w:sz w:val="28"/>
          <w:szCs w:val="28"/>
        </w:rPr>
        <w:t xml:space="preserve">                                             </w:t>
      </w:r>
      <w:r w:rsidRPr="00EA5751">
        <w:rPr>
          <w:b/>
          <w:bCs/>
          <w:sz w:val="28"/>
          <w:szCs w:val="28"/>
        </w:rPr>
        <w:t xml:space="preserve">TOPLAM     </w:t>
      </w:r>
      <w:r w:rsidR="004B29C6">
        <w:rPr>
          <w:b/>
          <w:bCs/>
          <w:sz w:val="28"/>
          <w:szCs w:val="28"/>
        </w:rPr>
        <w:t>1</w:t>
      </w:r>
      <w:r w:rsidR="00E10493">
        <w:rPr>
          <w:b/>
          <w:bCs/>
          <w:sz w:val="28"/>
          <w:szCs w:val="28"/>
        </w:rPr>
        <w:t>13</w:t>
      </w:r>
      <w:r w:rsidR="004B29C6">
        <w:rPr>
          <w:b/>
          <w:bCs/>
          <w:sz w:val="28"/>
          <w:szCs w:val="28"/>
        </w:rPr>
        <w:t>.</w:t>
      </w:r>
      <w:r w:rsidR="00E10493">
        <w:rPr>
          <w:b/>
          <w:bCs/>
          <w:sz w:val="28"/>
          <w:szCs w:val="28"/>
        </w:rPr>
        <w:t>208</w:t>
      </w:r>
      <w:r w:rsidR="004B29C6">
        <w:rPr>
          <w:b/>
          <w:bCs/>
          <w:sz w:val="28"/>
          <w:szCs w:val="28"/>
        </w:rPr>
        <w:t>,</w:t>
      </w:r>
      <w:r w:rsidR="00E10493">
        <w:rPr>
          <w:b/>
          <w:bCs/>
          <w:sz w:val="28"/>
          <w:szCs w:val="28"/>
        </w:rPr>
        <w:t>94</w:t>
      </w:r>
      <w:r w:rsidR="004B29C6">
        <w:rPr>
          <w:b/>
          <w:bCs/>
          <w:sz w:val="28"/>
          <w:szCs w:val="28"/>
        </w:rPr>
        <w:t xml:space="preserve"> m2</w:t>
      </w:r>
      <w:r w:rsidRPr="00EA5751">
        <w:rPr>
          <w:b/>
          <w:bCs/>
          <w:sz w:val="28"/>
          <w:szCs w:val="28"/>
        </w:rPr>
        <w:t xml:space="preserve">                         </w:t>
      </w:r>
    </w:p>
    <w:p w14:paraId="5524F5D0" w14:textId="544AE9B0" w:rsidR="000779C6" w:rsidRPr="00881544" w:rsidRDefault="000779C6" w:rsidP="000779C6">
      <w:pPr>
        <w:pStyle w:val="AralkYok"/>
        <w:rPr>
          <w:sz w:val="24"/>
          <w:szCs w:val="24"/>
        </w:rPr>
      </w:pPr>
      <w:r w:rsidRPr="00881544">
        <w:rPr>
          <w:sz w:val="24"/>
          <w:szCs w:val="24"/>
        </w:rPr>
        <w:tab/>
      </w:r>
      <w:r w:rsidRPr="00881544">
        <w:rPr>
          <w:sz w:val="24"/>
          <w:szCs w:val="24"/>
        </w:rPr>
        <w:tab/>
      </w:r>
      <w:r w:rsidRPr="00881544">
        <w:rPr>
          <w:sz w:val="24"/>
          <w:szCs w:val="24"/>
        </w:rPr>
        <w:tab/>
      </w:r>
      <w:r w:rsidRPr="00881544">
        <w:rPr>
          <w:sz w:val="24"/>
          <w:szCs w:val="24"/>
        </w:rPr>
        <w:tab/>
      </w:r>
    </w:p>
    <w:p w14:paraId="5285022A" w14:textId="77777777" w:rsidR="00881544" w:rsidRDefault="000779C6" w:rsidP="000779C6">
      <w:pPr>
        <w:jc w:val="both"/>
        <w:rPr>
          <w:sz w:val="24"/>
          <w:szCs w:val="24"/>
        </w:rPr>
      </w:pPr>
      <w:r w:rsidRPr="00881544">
        <w:rPr>
          <w:sz w:val="24"/>
          <w:szCs w:val="24"/>
        </w:rPr>
        <w:t xml:space="preserve"> 4562 Sayılı OSB Kanunun Ek-3’üncü maddesi gereğince yukarıda belirtilen parsel m2 fiyatının uygulanabilmesi için parsel büyüklüğüne göre asgari istihdamın (5.000 m2’ye kadar olan parseller için en az 10 kişi, 5.000 m2 ile 10.000 m2 arasında olan parseller için 20 kişi, 10.000 m2 ile 20.000 m2 arasında olan parseller için 30 kişi, 20.000 m2 ve daha büyük parseller için 50 kişi çalışan) taahhüt edilmesi gerekmektedir. </w:t>
      </w:r>
    </w:p>
    <w:p w14:paraId="2A523E69" w14:textId="3015E1D2" w:rsidR="00967C43" w:rsidRPr="00881544" w:rsidRDefault="00AC6226" w:rsidP="000779C6">
      <w:pPr>
        <w:jc w:val="both"/>
        <w:rPr>
          <w:sz w:val="24"/>
          <w:szCs w:val="24"/>
        </w:rPr>
      </w:pPr>
      <w:r w:rsidRPr="00881544">
        <w:rPr>
          <w:sz w:val="24"/>
          <w:szCs w:val="24"/>
        </w:rPr>
        <w:tab/>
      </w:r>
    </w:p>
    <w:p w14:paraId="10EB4538" w14:textId="2F96C807" w:rsidR="000779C6" w:rsidRDefault="000779C6" w:rsidP="000779C6">
      <w:pPr>
        <w:jc w:val="both"/>
        <w:rPr>
          <w:rFonts w:cstheme="minorHAnsi"/>
          <w:sz w:val="24"/>
          <w:szCs w:val="24"/>
        </w:rPr>
      </w:pPr>
      <w:r w:rsidRPr="00881544">
        <w:rPr>
          <w:rFonts w:cstheme="minorHAnsi"/>
          <w:sz w:val="24"/>
          <w:szCs w:val="24"/>
        </w:rPr>
        <w:t>3</w:t>
      </w:r>
      <w:r w:rsidR="00967C43" w:rsidRPr="00881544">
        <w:rPr>
          <w:rFonts w:cstheme="minorHAnsi"/>
          <w:sz w:val="24"/>
          <w:szCs w:val="24"/>
        </w:rPr>
        <w:t>) Bir parsele birden fazla başvuru halinde</w:t>
      </w:r>
      <w:r w:rsidRPr="00881544">
        <w:rPr>
          <w:rFonts w:cstheme="minorHAnsi"/>
          <w:sz w:val="24"/>
          <w:szCs w:val="24"/>
        </w:rPr>
        <w:t>, Organize Sanayi Bölgeleri Uygulama Yönetmeliğinin Arsa Tahsisi Başlıklı 55’inci Maddesinin 2’inci ve 4’üncü fıkralarına istinaden aşağıdaki tabloda belirtilen değerlendirme kriterlerine göre en yüksek puandan başlanarak sıralanan 5 kişilik kısa listede yer alan gerçek veya tüzel kişilerden tahsis yapılacak olanın belirlenmesi için ihale yöntemi uygulan</w:t>
      </w:r>
      <w:r w:rsidR="00881544" w:rsidRPr="00881544">
        <w:rPr>
          <w:rFonts w:cstheme="minorHAnsi"/>
          <w:sz w:val="24"/>
          <w:szCs w:val="24"/>
        </w:rPr>
        <w:t>acaktır.</w:t>
      </w:r>
    </w:p>
    <w:p w14:paraId="47AE0088" w14:textId="77777777" w:rsidR="004B29C6" w:rsidRPr="00881544" w:rsidRDefault="004B29C6" w:rsidP="000779C6">
      <w:pPr>
        <w:jc w:val="both"/>
        <w:rPr>
          <w:rFonts w:cstheme="minorHAnsi"/>
          <w:sz w:val="24"/>
          <w:szCs w:val="24"/>
        </w:rPr>
      </w:pPr>
    </w:p>
    <w:tbl>
      <w:tblPr>
        <w:tblW w:w="10201" w:type="dxa"/>
        <w:tblCellMar>
          <w:left w:w="70" w:type="dxa"/>
          <w:right w:w="70" w:type="dxa"/>
        </w:tblCellMar>
        <w:tblLook w:val="04A0" w:firstRow="1" w:lastRow="0" w:firstColumn="1" w:lastColumn="0" w:noHBand="0" w:noVBand="1"/>
      </w:tblPr>
      <w:tblGrid>
        <w:gridCol w:w="2122"/>
        <w:gridCol w:w="2693"/>
        <w:gridCol w:w="3685"/>
        <w:gridCol w:w="1701"/>
      </w:tblGrid>
      <w:tr w:rsidR="00881544" w:rsidRPr="00881544" w14:paraId="4013EFCC" w14:textId="77777777" w:rsidTr="00914050">
        <w:trPr>
          <w:trHeight w:val="342"/>
        </w:trPr>
        <w:tc>
          <w:tcPr>
            <w:tcW w:w="10201" w:type="dxa"/>
            <w:gridSpan w:val="4"/>
            <w:tcBorders>
              <w:top w:val="single" w:sz="4" w:space="0" w:color="000000"/>
              <w:left w:val="single" w:sz="4" w:space="0" w:color="000000"/>
              <w:bottom w:val="single" w:sz="4" w:space="0" w:color="000000"/>
              <w:right w:val="single" w:sz="4" w:space="0" w:color="000000"/>
            </w:tcBorders>
            <w:shd w:val="clear" w:color="000000" w:fill="C55811"/>
            <w:hideMark/>
          </w:tcPr>
          <w:p w14:paraId="1232C09D" w14:textId="77777777" w:rsidR="00881544" w:rsidRPr="00881544" w:rsidRDefault="00881544" w:rsidP="00914050">
            <w:pPr>
              <w:spacing w:after="0" w:line="240" w:lineRule="auto"/>
              <w:jc w:val="center"/>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lastRenderedPageBreak/>
              <w:t>ARSA TAHSİS BAŞVURU DEĞERLENDİRME TABLOSU</w:t>
            </w:r>
          </w:p>
        </w:tc>
      </w:tr>
      <w:tr w:rsidR="00881544" w:rsidRPr="00881544" w14:paraId="72BDB4A8" w14:textId="77777777" w:rsidTr="00914050">
        <w:trPr>
          <w:trHeight w:val="411"/>
        </w:trPr>
        <w:tc>
          <w:tcPr>
            <w:tcW w:w="2122" w:type="dxa"/>
            <w:tcBorders>
              <w:top w:val="nil"/>
              <w:left w:val="single" w:sz="4" w:space="0" w:color="000000"/>
              <w:bottom w:val="single" w:sz="4" w:space="0" w:color="000000"/>
              <w:right w:val="single" w:sz="4" w:space="0" w:color="000000"/>
            </w:tcBorders>
            <w:shd w:val="clear" w:color="000000" w:fill="FFFF00"/>
            <w:hideMark/>
          </w:tcPr>
          <w:p w14:paraId="57E337C1" w14:textId="77777777" w:rsidR="00881544" w:rsidRPr="00881544" w:rsidRDefault="00881544" w:rsidP="00914050">
            <w:pPr>
              <w:spacing w:after="0" w:line="240" w:lineRule="auto"/>
              <w:jc w:val="center"/>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Kriterler</w:t>
            </w:r>
          </w:p>
        </w:tc>
        <w:tc>
          <w:tcPr>
            <w:tcW w:w="2693" w:type="dxa"/>
            <w:tcBorders>
              <w:top w:val="nil"/>
              <w:left w:val="nil"/>
              <w:bottom w:val="single" w:sz="4" w:space="0" w:color="000000"/>
              <w:right w:val="single" w:sz="4" w:space="0" w:color="000000"/>
            </w:tcBorders>
            <w:shd w:val="clear" w:color="000000" w:fill="FFFF00"/>
            <w:hideMark/>
          </w:tcPr>
          <w:p w14:paraId="42DECE5D" w14:textId="77777777" w:rsidR="00881544" w:rsidRPr="00881544" w:rsidRDefault="00881544" w:rsidP="00914050">
            <w:pPr>
              <w:spacing w:after="0" w:line="240" w:lineRule="auto"/>
              <w:jc w:val="center"/>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Kriter Alt Başlıkları</w:t>
            </w:r>
          </w:p>
        </w:tc>
        <w:tc>
          <w:tcPr>
            <w:tcW w:w="3685" w:type="dxa"/>
            <w:tcBorders>
              <w:top w:val="nil"/>
              <w:left w:val="nil"/>
              <w:bottom w:val="single" w:sz="4" w:space="0" w:color="000000"/>
              <w:right w:val="single" w:sz="4" w:space="0" w:color="000000"/>
            </w:tcBorders>
            <w:shd w:val="clear" w:color="000000" w:fill="FFFF00"/>
            <w:hideMark/>
          </w:tcPr>
          <w:p w14:paraId="789FAB29" w14:textId="77777777" w:rsidR="00881544" w:rsidRPr="00881544" w:rsidRDefault="00881544" w:rsidP="00914050">
            <w:pPr>
              <w:spacing w:after="0" w:line="240" w:lineRule="auto"/>
              <w:jc w:val="center"/>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Değerlendirme Şartı</w:t>
            </w:r>
          </w:p>
        </w:tc>
        <w:tc>
          <w:tcPr>
            <w:tcW w:w="1701" w:type="dxa"/>
            <w:tcBorders>
              <w:top w:val="nil"/>
              <w:left w:val="nil"/>
              <w:bottom w:val="single" w:sz="4" w:space="0" w:color="000000"/>
              <w:right w:val="single" w:sz="4" w:space="0" w:color="000000"/>
            </w:tcBorders>
            <w:shd w:val="clear" w:color="000000" w:fill="FFFF00"/>
            <w:hideMark/>
          </w:tcPr>
          <w:p w14:paraId="20763AE2" w14:textId="77777777" w:rsidR="00881544" w:rsidRPr="00881544" w:rsidRDefault="00881544" w:rsidP="00914050">
            <w:pPr>
              <w:spacing w:after="0" w:line="240" w:lineRule="auto"/>
              <w:jc w:val="center"/>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Puantaj</w:t>
            </w:r>
          </w:p>
        </w:tc>
      </w:tr>
      <w:tr w:rsidR="00881544" w:rsidRPr="00881544" w14:paraId="0D97B623" w14:textId="77777777" w:rsidTr="00914050">
        <w:trPr>
          <w:trHeight w:val="1200"/>
        </w:trPr>
        <w:tc>
          <w:tcPr>
            <w:tcW w:w="2122" w:type="dxa"/>
            <w:vMerge w:val="restart"/>
            <w:tcBorders>
              <w:top w:val="nil"/>
              <w:left w:val="single" w:sz="4" w:space="0" w:color="000000"/>
              <w:bottom w:val="single" w:sz="4" w:space="0" w:color="000000"/>
              <w:right w:val="single" w:sz="4" w:space="0" w:color="000000"/>
            </w:tcBorders>
            <w:hideMark/>
          </w:tcPr>
          <w:p w14:paraId="72C898F3" w14:textId="77777777" w:rsidR="00881544" w:rsidRPr="00881544" w:rsidRDefault="00881544" w:rsidP="00914050">
            <w:pPr>
              <w:spacing w:after="0" w:line="240" w:lineRule="auto"/>
              <w:ind w:firstLineChars="100" w:firstLine="240"/>
              <w:rPr>
                <w:rFonts w:ascii="Times New Roman" w:eastAsia="Times New Roman" w:hAnsi="Times New Roman" w:cs="Times New Roman"/>
                <w:color w:val="000000"/>
                <w:sz w:val="24"/>
                <w:szCs w:val="24"/>
                <w:lang w:eastAsia="tr-TR"/>
              </w:rPr>
            </w:pPr>
            <w:r w:rsidRPr="00881544">
              <w:rPr>
                <w:rFonts w:ascii="Times New Roman" w:eastAsia="Times New Roman" w:hAnsi="Times New Roman" w:cs="Times New Roman"/>
                <w:bCs/>
                <w:sz w:val="24"/>
                <w:szCs w:val="24"/>
                <w:lang w:eastAsia="tr-TR"/>
              </w:rPr>
              <w:t>1- Zorunlu Kriterler</w:t>
            </w:r>
            <w:r w:rsidRPr="00881544">
              <w:rPr>
                <w:rFonts w:ascii="Times New Roman" w:eastAsia="Times New Roman" w:hAnsi="Times New Roman" w:cs="Times New Roman"/>
                <w:bCs/>
                <w:sz w:val="24"/>
                <w:szCs w:val="24"/>
                <w:lang w:eastAsia="tr-TR"/>
              </w:rPr>
              <w:br/>
              <w:t>(Bu bölümden puan alabilmesi için en az bir kriter "evet" olmalıdır)</w:t>
            </w:r>
          </w:p>
        </w:tc>
        <w:tc>
          <w:tcPr>
            <w:tcW w:w="2693" w:type="dxa"/>
            <w:vMerge w:val="restart"/>
            <w:tcBorders>
              <w:top w:val="nil"/>
              <w:left w:val="single" w:sz="4" w:space="0" w:color="000000"/>
              <w:bottom w:val="single" w:sz="4" w:space="0" w:color="000000"/>
              <w:right w:val="single" w:sz="4" w:space="0" w:color="000000"/>
            </w:tcBorders>
            <w:vAlign w:val="center"/>
            <w:hideMark/>
          </w:tcPr>
          <w:p w14:paraId="14A08F4D" w14:textId="77777777" w:rsidR="00881544" w:rsidRPr="00881544" w:rsidRDefault="00881544" w:rsidP="00914050">
            <w:pPr>
              <w:spacing w:after="0" w:line="240" w:lineRule="auto"/>
              <w:ind w:firstLineChars="600" w:firstLine="1440"/>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Teşvik Durumu</w:t>
            </w:r>
          </w:p>
        </w:tc>
        <w:tc>
          <w:tcPr>
            <w:tcW w:w="3685" w:type="dxa"/>
            <w:tcBorders>
              <w:top w:val="nil"/>
              <w:left w:val="nil"/>
              <w:bottom w:val="single" w:sz="4" w:space="0" w:color="000000"/>
              <w:right w:val="single" w:sz="4" w:space="0" w:color="000000"/>
            </w:tcBorders>
            <w:hideMark/>
          </w:tcPr>
          <w:p w14:paraId="6EA63B89" w14:textId="77777777" w:rsidR="00881544" w:rsidRPr="00881544" w:rsidRDefault="00881544" w:rsidP="00914050">
            <w:pPr>
              <w:spacing w:after="0" w:line="240" w:lineRule="auto"/>
              <w:jc w:val="center"/>
              <w:rPr>
                <w:rFonts w:ascii="Times New Roman" w:eastAsia="Times New Roman" w:hAnsi="Times New Roman" w:cs="Times New Roman"/>
                <w:color w:val="000000"/>
                <w:sz w:val="24"/>
                <w:szCs w:val="24"/>
                <w:lang w:eastAsia="tr-TR"/>
              </w:rPr>
            </w:pPr>
            <w:r w:rsidRPr="00881544">
              <w:rPr>
                <w:rFonts w:ascii="Times New Roman" w:eastAsia="Times New Roman" w:hAnsi="Times New Roman" w:cs="Times New Roman"/>
                <w:sz w:val="24"/>
                <w:szCs w:val="24"/>
                <w:lang w:eastAsia="tr-TR"/>
              </w:rPr>
              <w:t>Yatırımın yapılacağı ilde 2025/9903 sayılı Karar kapsamında bölgesel</w:t>
            </w:r>
            <w:r w:rsidRPr="00881544">
              <w:rPr>
                <w:rFonts w:ascii="Times New Roman" w:eastAsia="Times New Roman" w:hAnsi="Times New Roman" w:cs="Times New Roman"/>
                <w:sz w:val="24"/>
                <w:szCs w:val="24"/>
                <w:lang w:eastAsia="tr-TR"/>
              </w:rPr>
              <w:br/>
              <w:t>teşviklerden yararlanabilecek sektörlerden olmak</w:t>
            </w:r>
          </w:p>
        </w:tc>
        <w:tc>
          <w:tcPr>
            <w:tcW w:w="1701" w:type="dxa"/>
            <w:vMerge w:val="restart"/>
            <w:tcBorders>
              <w:top w:val="nil"/>
              <w:left w:val="single" w:sz="4" w:space="0" w:color="000000"/>
              <w:bottom w:val="single" w:sz="4" w:space="0" w:color="000000"/>
              <w:right w:val="single" w:sz="4" w:space="0" w:color="000000"/>
            </w:tcBorders>
            <w:vAlign w:val="center"/>
            <w:hideMark/>
          </w:tcPr>
          <w:p w14:paraId="7A46EA4E" w14:textId="77777777" w:rsidR="00881544" w:rsidRPr="00881544" w:rsidRDefault="00881544" w:rsidP="00914050">
            <w:pPr>
              <w:spacing w:after="0" w:line="240" w:lineRule="auto"/>
              <w:rPr>
                <w:rFonts w:ascii="Times New Roman" w:eastAsia="Times New Roman" w:hAnsi="Times New Roman" w:cs="Times New Roman"/>
                <w:sz w:val="24"/>
                <w:szCs w:val="24"/>
                <w:lang w:eastAsia="tr-TR"/>
              </w:rPr>
            </w:pPr>
            <w:r w:rsidRPr="00881544">
              <w:rPr>
                <w:rFonts w:ascii="Times New Roman" w:eastAsia="Times New Roman" w:hAnsi="Times New Roman" w:cs="Times New Roman"/>
                <w:sz w:val="24"/>
                <w:szCs w:val="24"/>
                <w:lang w:eastAsia="tr-TR"/>
              </w:rPr>
              <w:t>Minimum 30</w:t>
            </w:r>
          </w:p>
        </w:tc>
      </w:tr>
      <w:tr w:rsidR="00881544" w:rsidRPr="00881544" w14:paraId="5782F9A4" w14:textId="77777777" w:rsidTr="00914050">
        <w:trPr>
          <w:trHeight w:val="822"/>
        </w:trPr>
        <w:tc>
          <w:tcPr>
            <w:tcW w:w="2122" w:type="dxa"/>
            <w:vMerge/>
            <w:tcBorders>
              <w:top w:val="nil"/>
              <w:left w:val="single" w:sz="4" w:space="0" w:color="000000"/>
              <w:bottom w:val="single" w:sz="4" w:space="0" w:color="000000"/>
              <w:right w:val="single" w:sz="4" w:space="0" w:color="000000"/>
            </w:tcBorders>
            <w:vAlign w:val="center"/>
            <w:hideMark/>
          </w:tcPr>
          <w:p w14:paraId="103323AD" w14:textId="77777777" w:rsidR="00881544" w:rsidRPr="00881544" w:rsidRDefault="00881544" w:rsidP="00914050">
            <w:pPr>
              <w:spacing w:after="0" w:line="240" w:lineRule="auto"/>
              <w:rPr>
                <w:rFonts w:ascii="Times New Roman" w:eastAsia="Times New Roman" w:hAnsi="Times New Roman" w:cs="Times New Roman"/>
                <w:color w:val="000000"/>
                <w:sz w:val="24"/>
                <w:szCs w:val="24"/>
                <w:lang w:eastAsia="tr-TR"/>
              </w:rPr>
            </w:pPr>
          </w:p>
        </w:tc>
        <w:tc>
          <w:tcPr>
            <w:tcW w:w="2693" w:type="dxa"/>
            <w:vMerge/>
            <w:tcBorders>
              <w:top w:val="nil"/>
              <w:left w:val="single" w:sz="4" w:space="0" w:color="000000"/>
              <w:bottom w:val="single" w:sz="4" w:space="0" w:color="000000"/>
              <w:right w:val="single" w:sz="4" w:space="0" w:color="000000"/>
            </w:tcBorders>
            <w:vAlign w:val="center"/>
            <w:hideMark/>
          </w:tcPr>
          <w:p w14:paraId="14EC57DA" w14:textId="77777777" w:rsidR="00881544" w:rsidRPr="00881544" w:rsidRDefault="00881544" w:rsidP="00914050">
            <w:pPr>
              <w:spacing w:after="0" w:line="240" w:lineRule="auto"/>
              <w:rPr>
                <w:rFonts w:ascii="Times New Roman" w:eastAsia="Times New Roman" w:hAnsi="Times New Roman" w:cs="Times New Roman"/>
                <w:bCs/>
                <w:sz w:val="24"/>
                <w:szCs w:val="24"/>
                <w:lang w:eastAsia="tr-TR"/>
              </w:rPr>
            </w:pPr>
          </w:p>
        </w:tc>
        <w:tc>
          <w:tcPr>
            <w:tcW w:w="3685" w:type="dxa"/>
            <w:tcBorders>
              <w:top w:val="nil"/>
              <w:left w:val="nil"/>
              <w:bottom w:val="single" w:sz="4" w:space="0" w:color="000000"/>
              <w:right w:val="single" w:sz="4" w:space="0" w:color="000000"/>
            </w:tcBorders>
            <w:hideMark/>
          </w:tcPr>
          <w:p w14:paraId="49F2FBEB" w14:textId="77777777" w:rsidR="00881544" w:rsidRPr="00881544" w:rsidRDefault="00881544" w:rsidP="00914050">
            <w:pPr>
              <w:spacing w:after="0" w:line="240" w:lineRule="auto"/>
              <w:jc w:val="center"/>
              <w:rPr>
                <w:rFonts w:ascii="Times New Roman" w:eastAsia="Times New Roman" w:hAnsi="Times New Roman" w:cs="Times New Roman"/>
                <w:color w:val="000000"/>
                <w:sz w:val="24"/>
                <w:szCs w:val="24"/>
                <w:lang w:eastAsia="tr-TR"/>
              </w:rPr>
            </w:pPr>
            <w:r w:rsidRPr="00881544">
              <w:rPr>
                <w:rFonts w:ascii="Times New Roman" w:eastAsia="Times New Roman" w:hAnsi="Times New Roman" w:cs="Times New Roman"/>
                <w:sz w:val="24"/>
                <w:szCs w:val="24"/>
                <w:lang w:eastAsia="tr-TR"/>
              </w:rPr>
              <w:t>Bakanlıkça uygulanan diğer program veya teşviklerden</w:t>
            </w:r>
            <w:r w:rsidRPr="00881544">
              <w:rPr>
                <w:rFonts w:ascii="Times New Roman" w:eastAsia="Times New Roman" w:hAnsi="Times New Roman" w:cs="Times New Roman"/>
                <w:sz w:val="24"/>
                <w:szCs w:val="24"/>
                <w:lang w:eastAsia="tr-TR"/>
              </w:rPr>
              <w:br/>
              <w:t>yararlanmak</w:t>
            </w:r>
          </w:p>
        </w:tc>
        <w:tc>
          <w:tcPr>
            <w:tcW w:w="1701" w:type="dxa"/>
            <w:vMerge/>
            <w:tcBorders>
              <w:top w:val="nil"/>
              <w:left w:val="single" w:sz="4" w:space="0" w:color="000000"/>
              <w:bottom w:val="single" w:sz="4" w:space="0" w:color="000000"/>
              <w:right w:val="single" w:sz="4" w:space="0" w:color="000000"/>
            </w:tcBorders>
            <w:vAlign w:val="center"/>
            <w:hideMark/>
          </w:tcPr>
          <w:p w14:paraId="09B74948" w14:textId="77777777" w:rsidR="00881544" w:rsidRPr="00881544" w:rsidRDefault="00881544" w:rsidP="00914050">
            <w:pPr>
              <w:spacing w:after="0" w:line="240" w:lineRule="auto"/>
              <w:rPr>
                <w:rFonts w:ascii="Times New Roman" w:eastAsia="Times New Roman" w:hAnsi="Times New Roman" w:cs="Times New Roman"/>
                <w:sz w:val="24"/>
                <w:szCs w:val="24"/>
                <w:lang w:eastAsia="tr-TR"/>
              </w:rPr>
            </w:pPr>
          </w:p>
        </w:tc>
      </w:tr>
      <w:tr w:rsidR="00881544" w:rsidRPr="00881544" w14:paraId="13C10036" w14:textId="77777777" w:rsidTr="00914050">
        <w:trPr>
          <w:trHeight w:val="300"/>
        </w:trPr>
        <w:tc>
          <w:tcPr>
            <w:tcW w:w="2122" w:type="dxa"/>
            <w:vMerge w:val="restart"/>
            <w:tcBorders>
              <w:top w:val="nil"/>
              <w:left w:val="single" w:sz="4" w:space="0" w:color="000000"/>
              <w:bottom w:val="single" w:sz="4" w:space="0" w:color="000000"/>
              <w:right w:val="single" w:sz="4" w:space="0" w:color="000000"/>
            </w:tcBorders>
            <w:vAlign w:val="center"/>
            <w:hideMark/>
          </w:tcPr>
          <w:p w14:paraId="56AFE20B" w14:textId="77777777" w:rsidR="00881544" w:rsidRPr="00881544" w:rsidRDefault="00881544" w:rsidP="00914050">
            <w:pPr>
              <w:spacing w:after="0" w:line="240" w:lineRule="auto"/>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2- Tercihe Bağlı Kriterler               (En az 5 kriter seçilmelidir)</w:t>
            </w:r>
          </w:p>
        </w:tc>
        <w:tc>
          <w:tcPr>
            <w:tcW w:w="2693" w:type="dxa"/>
            <w:tcBorders>
              <w:top w:val="nil"/>
              <w:left w:val="nil"/>
              <w:bottom w:val="single" w:sz="4" w:space="0" w:color="000000"/>
              <w:right w:val="single" w:sz="4" w:space="0" w:color="000000"/>
            </w:tcBorders>
            <w:hideMark/>
          </w:tcPr>
          <w:p w14:paraId="347F9531" w14:textId="77777777" w:rsidR="00881544" w:rsidRPr="00881544" w:rsidRDefault="00881544" w:rsidP="00914050">
            <w:pPr>
              <w:spacing w:after="0" w:line="240" w:lineRule="auto"/>
              <w:jc w:val="center"/>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1-Teknoloji</w:t>
            </w:r>
          </w:p>
        </w:tc>
        <w:tc>
          <w:tcPr>
            <w:tcW w:w="3685" w:type="dxa"/>
            <w:tcBorders>
              <w:top w:val="nil"/>
              <w:left w:val="nil"/>
              <w:bottom w:val="single" w:sz="4" w:space="0" w:color="000000"/>
              <w:right w:val="single" w:sz="4" w:space="0" w:color="000000"/>
            </w:tcBorders>
            <w:hideMark/>
          </w:tcPr>
          <w:p w14:paraId="1D8B406F" w14:textId="77777777" w:rsidR="00881544" w:rsidRPr="00881544" w:rsidRDefault="00881544" w:rsidP="00914050">
            <w:pPr>
              <w:spacing w:after="0" w:line="240" w:lineRule="auto"/>
              <w:jc w:val="center"/>
              <w:rPr>
                <w:rFonts w:ascii="Times New Roman" w:eastAsia="Times New Roman" w:hAnsi="Times New Roman" w:cs="Times New Roman"/>
                <w:sz w:val="24"/>
                <w:szCs w:val="24"/>
                <w:lang w:eastAsia="tr-TR"/>
              </w:rPr>
            </w:pPr>
            <w:r w:rsidRPr="00881544">
              <w:rPr>
                <w:rFonts w:ascii="Times New Roman" w:eastAsia="Times New Roman" w:hAnsi="Times New Roman" w:cs="Times New Roman"/>
                <w:sz w:val="24"/>
                <w:szCs w:val="24"/>
                <w:lang w:eastAsia="tr-TR"/>
              </w:rPr>
              <w:t>Yüksek/Orta-Yüksek</w:t>
            </w:r>
          </w:p>
        </w:tc>
        <w:tc>
          <w:tcPr>
            <w:tcW w:w="1701" w:type="dxa"/>
            <w:tcBorders>
              <w:top w:val="nil"/>
              <w:left w:val="nil"/>
              <w:bottom w:val="single" w:sz="4" w:space="0" w:color="000000"/>
              <w:right w:val="single" w:sz="4" w:space="0" w:color="000000"/>
            </w:tcBorders>
            <w:noWrap/>
            <w:hideMark/>
          </w:tcPr>
          <w:p w14:paraId="0233AEAE" w14:textId="77777777" w:rsidR="00881544" w:rsidRPr="00881544" w:rsidRDefault="00881544" w:rsidP="00914050">
            <w:pPr>
              <w:spacing w:after="0" w:line="240" w:lineRule="auto"/>
              <w:jc w:val="center"/>
              <w:rPr>
                <w:rFonts w:ascii="Times New Roman" w:eastAsia="Times New Roman" w:hAnsi="Times New Roman" w:cs="Times New Roman"/>
                <w:color w:val="000000"/>
                <w:sz w:val="24"/>
                <w:szCs w:val="24"/>
                <w:lang w:eastAsia="tr-TR"/>
              </w:rPr>
            </w:pPr>
            <w:r w:rsidRPr="00881544">
              <w:rPr>
                <w:rFonts w:ascii="Times New Roman" w:eastAsia="Times New Roman" w:hAnsi="Times New Roman" w:cs="Times New Roman"/>
                <w:color w:val="000000"/>
                <w:sz w:val="24"/>
                <w:szCs w:val="24"/>
                <w:lang w:eastAsia="tr-TR"/>
              </w:rPr>
              <w:t>10</w:t>
            </w:r>
          </w:p>
        </w:tc>
      </w:tr>
      <w:tr w:rsidR="00881544" w:rsidRPr="00881544" w14:paraId="7DC804AE" w14:textId="77777777" w:rsidTr="00914050">
        <w:trPr>
          <w:trHeight w:val="300"/>
        </w:trPr>
        <w:tc>
          <w:tcPr>
            <w:tcW w:w="2122" w:type="dxa"/>
            <w:vMerge/>
            <w:tcBorders>
              <w:top w:val="nil"/>
              <w:left w:val="single" w:sz="4" w:space="0" w:color="000000"/>
              <w:bottom w:val="single" w:sz="4" w:space="0" w:color="000000"/>
              <w:right w:val="single" w:sz="4" w:space="0" w:color="000000"/>
            </w:tcBorders>
            <w:vAlign w:val="center"/>
            <w:hideMark/>
          </w:tcPr>
          <w:p w14:paraId="6E31D788" w14:textId="77777777" w:rsidR="00881544" w:rsidRPr="00881544" w:rsidRDefault="00881544" w:rsidP="00914050">
            <w:pPr>
              <w:spacing w:after="0" w:line="240" w:lineRule="auto"/>
              <w:rPr>
                <w:rFonts w:ascii="Times New Roman" w:eastAsia="Times New Roman" w:hAnsi="Times New Roman" w:cs="Times New Roman"/>
                <w:bCs/>
                <w:sz w:val="24"/>
                <w:szCs w:val="24"/>
                <w:lang w:eastAsia="tr-TR"/>
              </w:rPr>
            </w:pPr>
          </w:p>
        </w:tc>
        <w:tc>
          <w:tcPr>
            <w:tcW w:w="2693" w:type="dxa"/>
            <w:tcBorders>
              <w:top w:val="nil"/>
              <w:left w:val="nil"/>
              <w:bottom w:val="single" w:sz="4" w:space="0" w:color="000000"/>
              <w:right w:val="single" w:sz="4" w:space="0" w:color="000000"/>
            </w:tcBorders>
            <w:hideMark/>
          </w:tcPr>
          <w:p w14:paraId="09266AEE" w14:textId="77777777" w:rsidR="00881544" w:rsidRPr="00881544" w:rsidRDefault="00881544" w:rsidP="00914050">
            <w:pPr>
              <w:spacing w:after="0" w:line="240" w:lineRule="auto"/>
              <w:jc w:val="center"/>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2-Yatırım Tutarı</w:t>
            </w:r>
          </w:p>
        </w:tc>
        <w:tc>
          <w:tcPr>
            <w:tcW w:w="3685" w:type="dxa"/>
            <w:tcBorders>
              <w:top w:val="nil"/>
              <w:left w:val="nil"/>
              <w:bottom w:val="single" w:sz="4" w:space="0" w:color="000000"/>
              <w:right w:val="single" w:sz="4" w:space="0" w:color="000000"/>
            </w:tcBorders>
            <w:hideMark/>
          </w:tcPr>
          <w:p w14:paraId="21E0DCF1" w14:textId="77777777" w:rsidR="00881544" w:rsidRPr="00881544" w:rsidRDefault="00881544" w:rsidP="00914050">
            <w:pPr>
              <w:spacing w:after="0" w:line="240" w:lineRule="auto"/>
              <w:jc w:val="center"/>
              <w:rPr>
                <w:rFonts w:ascii="Times New Roman" w:eastAsia="Times New Roman" w:hAnsi="Times New Roman" w:cs="Times New Roman"/>
                <w:sz w:val="24"/>
                <w:szCs w:val="24"/>
                <w:lang w:eastAsia="tr-TR"/>
              </w:rPr>
            </w:pPr>
            <w:r w:rsidRPr="00881544">
              <w:rPr>
                <w:rFonts w:ascii="Times New Roman" w:eastAsia="Times New Roman" w:hAnsi="Times New Roman" w:cs="Times New Roman"/>
                <w:sz w:val="24"/>
                <w:szCs w:val="24"/>
                <w:lang w:eastAsia="tr-TR"/>
              </w:rPr>
              <w:t>500.000.000 TL üzeri</w:t>
            </w:r>
          </w:p>
        </w:tc>
        <w:tc>
          <w:tcPr>
            <w:tcW w:w="1701" w:type="dxa"/>
            <w:tcBorders>
              <w:top w:val="nil"/>
              <w:left w:val="nil"/>
              <w:bottom w:val="single" w:sz="4" w:space="0" w:color="000000"/>
              <w:right w:val="single" w:sz="4" w:space="0" w:color="000000"/>
            </w:tcBorders>
            <w:noWrap/>
            <w:hideMark/>
          </w:tcPr>
          <w:p w14:paraId="4A88D108" w14:textId="77777777" w:rsidR="00881544" w:rsidRPr="00881544" w:rsidRDefault="00881544" w:rsidP="00914050">
            <w:pPr>
              <w:spacing w:after="0" w:line="240" w:lineRule="auto"/>
              <w:jc w:val="center"/>
              <w:rPr>
                <w:rFonts w:ascii="Times New Roman" w:eastAsia="Times New Roman" w:hAnsi="Times New Roman" w:cs="Times New Roman"/>
                <w:color w:val="000000"/>
                <w:sz w:val="24"/>
                <w:szCs w:val="24"/>
                <w:lang w:eastAsia="tr-TR"/>
              </w:rPr>
            </w:pPr>
            <w:r w:rsidRPr="00881544">
              <w:rPr>
                <w:rFonts w:ascii="Times New Roman" w:eastAsia="Times New Roman" w:hAnsi="Times New Roman" w:cs="Times New Roman"/>
                <w:color w:val="000000"/>
                <w:sz w:val="24"/>
                <w:szCs w:val="24"/>
                <w:lang w:eastAsia="tr-TR"/>
              </w:rPr>
              <w:t>5</w:t>
            </w:r>
          </w:p>
        </w:tc>
      </w:tr>
      <w:tr w:rsidR="00881544" w:rsidRPr="00881544" w14:paraId="22510110" w14:textId="77777777" w:rsidTr="00914050">
        <w:trPr>
          <w:trHeight w:val="555"/>
        </w:trPr>
        <w:tc>
          <w:tcPr>
            <w:tcW w:w="2122" w:type="dxa"/>
            <w:vMerge/>
            <w:tcBorders>
              <w:top w:val="nil"/>
              <w:left w:val="single" w:sz="4" w:space="0" w:color="000000"/>
              <w:bottom w:val="single" w:sz="4" w:space="0" w:color="000000"/>
              <w:right w:val="single" w:sz="4" w:space="0" w:color="000000"/>
            </w:tcBorders>
            <w:vAlign w:val="center"/>
            <w:hideMark/>
          </w:tcPr>
          <w:p w14:paraId="7D68932C" w14:textId="77777777" w:rsidR="00881544" w:rsidRPr="00881544" w:rsidRDefault="00881544" w:rsidP="00914050">
            <w:pPr>
              <w:spacing w:after="0" w:line="240" w:lineRule="auto"/>
              <w:rPr>
                <w:rFonts w:ascii="Times New Roman" w:eastAsia="Times New Roman" w:hAnsi="Times New Roman" w:cs="Times New Roman"/>
                <w:bCs/>
                <w:sz w:val="24"/>
                <w:szCs w:val="24"/>
                <w:lang w:eastAsia="tr-TR"/>
              </w:rPr>
            </w:pPr>
          </w:p>
        </w:tc>
        <w:tc>
          <w:tcPr>
            <w:tcW w:w="2693" w:type="dxa"/>
            <w:tcBorders>
              <w:top w:val="nil"/>
              <w:left w:val="nil"/>
              <w:bottom w:val="single" w:sz="4" w:space="0" w:color="000000"/>
              <w:right w:val="single" w:sz="4" w:space="0" w:color="000000"/>
            </w:tcBorders>
            <w:hideMark/>
          </w:tcPr>
          <w:p w14:paraId="2FE30AE0" w14:textId="77777777" w:rsidR="00881544" w:rsidRPr="00881544" w:rsidRDefault="00881544" w:rsidP="00914050">
            <w:pPr>
              <w:spacing w:after="0" w:line="240" w:lineRule="auto"/>
              <w:jc w:val="center"/>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3-İstihdam</w:t>
            </w:r>
          </w:p>
        </w:tc>
        <w:tc>
          <w:tcPr>
            <w:tcW w:w="3685" w:type="dxa"/>
            <w:tcBorders>
              <w:top w:val="nil"/>
              <w:left w:val="nil"/>
              <w:bottom w:val="single" w:sz="4" w:space="0" w:color="000000"/>
              <w:right w:val="single" w:sz="4" w:space="0" w:color="000000"/>
            </w:tcBorders>
            <w:hideMark/>
          </w:tcPr>
          <w:p w14:paraId="34251203" w14:textId="77777777" w:rsidR="00881544" w:rsidRPr="00881544" w:rsidRDefault="00881544" w:rsidP="00914050">
            <w:pPr>
              <w:spacing w:after="0" w:line="240" w:lineRule="auto"/>
              <w:jc w:val="center"/>
              <w:rPr>
                <w:rFonts w:ascii="Times New Roman" w:eastAsia="Times New Roman" w:hAnsi="Times New Roman" w:cs="Times New Roman"/>
                <w:sz w:val="24"/>
                <w:szCs w:val="24"/>
                <w:lang w:eastAsia="tr-TR"/>
              </w:rPr>
            </w:pPr>
            <w:r w:rsidRPr="00881544">
              <w:rPr>
                <w:rFonts w:ascii="Times New Roman" w:eastAsia="Times New Roman" w:hAnsi="Times New Roman" w:cs="Times New Roman"/>
                <w:sz w:val="24"/>
                <w:szCs w:val="24"/>
                <w:lang w:eastAsia="tr-TR"/>
              </w:rPr>
              <w:t>250 Üzeri</w:t>
            </w:r>
          </w:p>
        </w:tc>
        <w:tc>
          <w:tcPr>
            <w:tcW w:w="1701" w:type="dxa"/>
            <w:tcBorders>
              <w:top w:val="nil"/>
              <w:left w:val="nil"/>
              <w:bottom w:val="single" w:sz="4" w:space="0" w:color="000000"/>
              <w:right w:val="single" w:sz="4" w:space="0" w:color="000000"/>
            </w:tcBorders>
            <w:noWrap/>
            <w:hideMark/>
          </w:tcPr>
          <w:p w14:paraId="0D30C061" w14:textId="77777777" w:rsidR="00881544" w:rsidRPr="00881544" w:rsidRDefault="00881544" w:rsidP="00914050">
            <w:pPr>
              <w:spacing w:after="0" w:line="240" w:lineRule="auto"/>
              <w:jc w:val="center"/>
              <w:rPr>
                <w:rFonts w:ascii="Times New Roman" w:eastAsia="Times New Roman" w:hAnsi="Times New Roman" w:cs="Times New Roman"/>
                <w:color w:val="000000"/>
                <w:sz w:val="24"/>
                <w:szCs w:val="24"/>
                <w:lang w:eastAsia="tr-TR"/>
              </w:rPr>
            </w:pPr>
            <w:r w:rsidRPr="00881544">
              <w:rPr>
                <w:rFonts w:ascii="Times New Roman" w:eastAsia="Times New Roman" w:hAnsi="Times New Roman" w:cs="Times New Roman"/>
                <w:color w:val="000000"/>
                <w:sz w:val="24"/>
                <w:szCs w:val="24"/>
                <w:lang w:eastAsia="tr-TR"/>
              </w:rPr>
              <w:t>5</w:t>
            </w:r>
          </w:p>
        </w:tc>
      </w:tr>
      <w:tr w:rsidR="00881544" w:rsidRPr="00881544" w14:paraId="3E7976FF" w14:textId="77777777" w:rsidTr="00914050">
        <w:trPr>
          <w:trHeight w:val="300"/>
        </w:trPr>
        <w:tc>
          <w:tcPr>
            <w:tcW w:w="2122" w:type="dxa"/>
            <w:vMerge/>
            <w:tcBorders>
              <w:top w:val="nil"/>
              <w:left w:val="single" w:sz="4" w:space="0" w:color="000000"/>
              <w:bottom w:val="single" w:sz="4" w:space="0" w:color="000000"/>
              <w:right w:val="single" w:sz="4" w:space="0" w:color="000000"/>
            </w:tcBorders>
            <w:vAlign w:val="center"/>
            <w:hideMark/>
          </w:tcPr>
          <w:p w14:paraId="18A282A7" w14:textId="77777777" w:rsidR="00881544" w:rsidRPr="00881544" w:rsidRDefault="00881544" w:rsidP="00914050">
            <w:pPr>
              <w:spacing w:after="0" w:line="240" w:lineRule="auto"/>
              <w:rPr>
                <w:rFonts w:ascii="Times New Roman" w:eastAsia="Times New Roman" w:hAnsi="Times New Roman" w:cs="Times New Roman"/>
                <w:bCs/>
                <w:sz w:val="24"/>
                <w:szCs w:val="24"/>
                <w:lang w:eastAsia="tr-TR"/>
              </w:rPr>
            </w:pPr>
          </w:p>
        </w:tc>
        <w:tc>
          <w:tcPr>
            <w:tcW w:w="2693" w:type="dxa"/>
            <w:tcBorders>
              <w:top w:val="nil"/>
              <w:left w:val="nil"/>
              <w:bottom w:val="single" w:sz="4" w:space="0" w:color="000000"/>
              <w:right w:val="single" w:sz="4" w:space="0" w:color="000000"/>
            </w:tcBorders>
            <w:hideMark/>
          </w:tcPr>
          <w:p w14:paraId="2D7B1138" w14:textId="77777777" w:rsidR="00881544" w:rsidRPr="00881544" w:rsidRDefault="00881544" w:rsidP="00914050">
            <w:pPr>
              <w:spacing w:after="0" w:line="240" w:lineRule="auto"/>
              <w:jc w:val="center"/>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4-İhracat</w:t>
            </w:r>
          </w:p>
        </w:tc>
        <w:tc>
          <w:tcPr>
            <w:tcW w:w="3685" w:type="dxa"/>
            <w:tcBorders>
              <w:top w:val="nil"/>
              <w:left w:val="nil"/>
              <w:bottom w:val="single" w:sz="4" w:space="0" w:color="000000"/>
              <w:right w:val="single" w:sz="4" w:space="0" w:color="000000"/>
            </w:tcBorders>
            <w:hideMark/>
          </w:tcPr>
          <w:p w14:paraId="65504EEF" w14:textId="77777777" w:rsidR="00881544" w:rsidRPr="00881544" w:rsidRDefault="00881544" w:rsidP="00914050">
            <w:pPr>
              <w:spacing w:after="0" w:line="240" w:lineRule="auto"/>
              <w:ind w:firstLineChars="400" w:firstLine="960"/>
              <w:rPr>
                <w:rFonts w:ascii="Times New Roman" w:eastAsia="Times New Roman" w:hAnsi="Times New Roman" w:cs="Times New Roman"/>
                <w:sz w:val="24"/>
                <w:szCs w:val="24"/>
                <w:lang w:eastAsia="tr-TR"/>
              </w:rPr>
            </w:pPr>
            <w:r w:rsidRPr="00881544">
              <w:rPr>
                <w:rFonts w:ascii="Times New Roman" w:eastAsia="Times New Roman" w:hAnsi="Times New Roman" w:cs="Times New Roman"/>
                <w:sz w:val="24"/>
                <w:szCs w:val="24"/>
                <w:lang w:eastAsia="tr-TR"/>
              </w:rPr>
              <w:t>250.000 USD üzeri</w:t>
            </w:r>
          </w:p>
        </w:tc>
        <w:tc>
          <w:tcPr>
            <w:tcW w:w="1701" w:type="dxa"/>
            <w:tcBorders>
              <w:top w:val="nil"/>
              <w:left w:val="nil"/>
              <w:bottom w:val="single" w:sz="4" w:space="0" w:color="000000"/>
              <w:right w:val="single" w:sz="4" w:space="0" w:color="000000"/>
            </w:tcBorders>
            <w:noWrap/>
            <w:hideMark/>
          </w:tcPr>
          <w:p w14:paraId="54F10C80" w14:textId="77777777" w:rsidR="00881544" w:rsidRPr="00881544" w:rsidRDefault="00881544" w:rsidP="00914050">
            <w:pPr>
              <w:spacing w:after="0" w:line="240" w:lineRule="auto"/>
              <w:jc w:val="center"/>
              <w:rPr>
                <w:rFonts w:ascii="Times New Roman" w:eastAsia="Times New Roman" w:hAnsi="Times New Roman" w:cs="Times New Roman"/>
                <w:color w:val="000000"/>
                <w:sz w:val="24"/>
                <w:szCs w:val="24"/>
                <w:lang w:eastAsia="tr-TR"/>
              </w:rPr>
            </w:pPr>
            <w:r w:rsidRPr="00881544">
              <w:rPr>
                <w:rFonts w:ascii="Times New Roman" w:eastAsia="Times New Roman" w:hAnsi="Times New Roman" w:cs="Times New Roman"/>
                <w:color w:val="000000"/>
                <w:sz w:val="24"/>
                <w:szCs w:val="24"/>
                <w:lang w:eastAsia="tr-TR"/>
              </w:rPr>
              <w:t>5</w:t>
            </w:r>
          </w:p>
        </w:tc>
      </w:tr>
      <w:tr w:rsidR="00881544" w:rsidRPr="00881544" w14:paraId="0F06D141" w14:textId="77777777" w:rsidTr="00914050">
        <w:trPr>
          <w:trHeight w:val="300"/>
        </w:trPr>
        <w:tc>
          <w:tcPr>
            <w:tcW w:w="2122" w:type="dxa"/>
            <w:vMerge/>
            <w:tcBorders>
              <w:top w:val="nil"/>
              <w:left w:val="single" w:sz="4" w:space="0" w:color="000000"/>
              <w:bottom w:val="single" w:sz="4" w:space="0" w:color="000000"/>
              <w:right w:val="single" w:sz="4" w:space="0" w:color="000000"/>
            </w:tcBorders>
            <w:vAlign w:val="center"/>
            <w:hideMark/>
          </w:tcPr>
          <w:p w14:paraId="54D6EF13" w14:textId="77777777" w:rsidR="00881544" w:rsidRPr="00881544" w:rsidRDefault="00881544" w:rsidP="00914050">
            <w:pPr>
              <w:spacing w:after="0" w:line="240" w:lineRule="auto"/>
              <w:rPr>
                <w:rFonts w:ascii="Times New Roman" w:eastAsia="Times New Roman" w:hAnsi="Times New Roman" w:cs="Times New Roman"/>
                <w:bCs/>
                <w:sz w:val="24"/>
                <w:szCs w:val="24"/>
                <w:lang w:eastAsia="tr-TR"/>
              </w:rPr>
            </w:pPr>
          </w:p>
        </w:tc>
        <w:tc>
          <w:tcPr>
            <w:tcW w:w="2693" w:type="dxa"/>
            <w:tcBorders>
              <w:top w:val="nil"/>
              <w:left w:val="nil"/>
              <w:bottom w:val="single" w:sz="4" w:space="0" w:color="000000"/>
              <w:right w:val="single" w:sz="4" w:space="0" w:color="000000"/>
            </w:tcBorders>
            <w:hideMark/>
          </w:tcPr>
          <w:p w14:paraId="549E8EF5" w14:textId="77777777" w:rsidR="00881544" w:rsidRPr="00881544" w:rsidRDefault="00881544" w:rsidP="00914050">
            <w:pPr>
              <w:spacing w:after="0" w:line="240" w:lineRule="auto"/>
              <w:jc w:val="center"/>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5-Çevresel Risk</w:t>
            </w:r>
          </w:p>
        </w:tc>
        <w:tc>
          <w:tcPr>
            <w:tcW w:w="3685" w:type="dxa"/>
            <w:tcBorders>
              <w:top w:val="nil"/>
              <w:left w:val="nil"/>
              <w:bottom w:val="single" w:sz="4" w:space="0" w:color="000000"/>
              <w:right w:val="single" w:sz="4" w:space="0" w:color="000000"/>
            </w:tcBorders>
            <w:hideMark/>
          </w:tcPr>
          <w:p w14:paraId="61DF2BC9" w14:textId="77777777" w:rsidR="00881544" w:rsidRPr="00881544" w:rsidRDefault="00881544" w:rsidP="00914050">
            <w:pPr>
              <w:spacing w:after="0" w:line="240" w:lineRule="auto"/>
              <w:jc w:val="center"/>
              <w:rPr>
                <w:rFonts w:ascii="Times New Roman" w:eastAsia="Times New Roman" w:hAnsi="Times New Roman" w:cs="Times New Roman"/>
                <w:sz w:val="24"/>
                <w:szCs w:val="24"/>
                <w:lang w:eastAsia="tr-TR"/>
              </w:rPr>
            </w:pPr>
            <w:r w:rsidRPr="00881544">
              <w:rPr>
                <w:rFonts w:ascii="Times New Roman" w:eastAsia="Times New Roman" w:hAnsi="Times New Roman" w:cs="Times New Roman"/>
                <w:sz w:val="24"/>
                <w:szCs w:val="24"/>
                <w:lang w:eastAsia="tr-TR"/>
              </w:rPr>
              <w:t>Düşük</w:t>
            </w:r>
          </w:p>
        </w:tc>
        <w:tc>
          <w:tcPr>
            <w:tcW w:w="1701" w:type="dxa"/>
            <w:tcBorders>
              <w:top w:val="nil"/>
              <w:left w:val="nil"/>
              <w:bottom w:val="single" w:sz="4" w:space="0" w:color="000000"/>
              <w:right w:val="single" w:sz="4" w:space="0" w:color="000000"/>
            </w:tcBorders>
            <w:noWrap/>
            <w:hideMark/>
          </w:tcPr>
          <w:p w14:paraId="499FB59B" w14:textId="77777777" w:rsidR="00881544" w:rsidRPr="00881544" w:rsidRDefault="00881544" w:rsidP="00914050">
            <w:pPr>
              <w:spacing w:after="0" w:line="240" w:lineRule="auto"/>
              <w:jc w:val="center"/>
              <w:rPr>
                <w:rFonts w:ascii="Times New Roman" w:eastAsia="Times New Roman" w:hAnsi="Times New Roman" w:cs="Times New Roman"/>
                <w:color w:val="000000"/>
                <w:sz w:val="24"/>
                <w:szCs w:val="24"/>
                <w:lang w:eastAsia="tr-TR"/>
              </w:rPr>
            </w:pPr>
            <w:r w:rsidRPr="00881544">
              <w:rPr>
                <w:rFonts w:ascii="Times New Roman" w:eastAsia="Times New Roman" w:hAnsi="Times New Roman" w:cs="Times New Roman"/>
                <w:color w:val="000000"/>
                <w:sz w:val="24"/>
                <w:szCs w:val="24"/>
                <w:lang w:eastAsia="tr-TR"/>
              </w:rPr>
              <w:t>5</w:t>
            </w:r>
          </w:p>
        </w:tc>
      </w:tr>
      <w:tr w:rsidR="00881544" w:rsidRPr="00881544" w14:paraId="1C459A0D" w14:textId="77777777" w:rsidTr="00914050">
        <w:trPr>
          <w:trHeight w:val="300"/>
        </w:trPr>
        <w:tc>
          <w:tcPr>
            <w:tcW w:w="2122" w:type="dxa"/>
            <w:vMerge/>
            <w:tcBorders>
              <w:top w:val="nil"/>
              <w:left w:val="single" w:sz="4" w:space="0" w:color="000000"/>
              <w:bottom w:val="single" w:sz="4" w:space="0" w:color="000000"/>
              <w:right w:val="single" w:sz="4" w:space="0" w:color="000000"/>
            </w:tcBorders>
            <w:vAlign w:val="center"/>
            <w:hideMark/>
          </w:tcPr>
          <w:p w14:paraId="13966B34" w14:textId="77777777" w:rsidR="00881544" w:rsidRPr="00881544" w:rsidRDefault="00881544" w:rsidP="00914050">
            <w:pPr>
              <w:spacing w:after="0" w:line="240" w:lineRule="auto"/>
              <w:rPr>
                <w:rFonts w:ascii="Times New Roman" w:eastAsia="Times New Roman" w:hAnsi="Times New Roman" w:cs="Times New Roman"/>
                <w:bCs/>
                <w:sz w:val="24"/>
                <w:szCs w:val="24"/>
                <w:lang w:eastAsia="tr-TR"/>
              </w:rPr>
            </w:pPr>
          </w:p>
        </w:tc>
        <w:tc>
          <w:tcPr>
            <w:tcW w:w="2693" w:type="dxa"/>
            <w:tcBorders>
              <w:top w:val="nil"/>
              <w:left w:val="nil"/>
              <w:bottom w:val="single" w:sz="4" w:space="0" w:color="000000"/>
              <w:right w:val="single" w:sz="4" w:space="0" w:color="000000"/>
            </w:tcBorders>
            <w:hideMark/>
          </w:tcPr>
          <w:p w14:paraId="0C9B7366" w14:textId="77777777" w:rsidR="00881544" w:rsidRPr="00881544" w:rsidRDefault="00881544" w:rsidP="00914050">
            <w:pPr>
              <w:spacing w:after="0" w:line="240" w:lineRule="auto"/>
              <w:jc w:val="center"/>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6-Yenilenebilir Enerji Kullanımı</w:t>
            </w:r>
          </w:p>
        </w:tc>
        <w:tc>
          <w:tcPr>
            <w:tcW w:w="3685" w:type="dxa"/>
            <w:tcBorders>
              <w:top w:val="nil"/>
              <w:left w:val="nil"/>
              <w:bottom w:val="single" w:sz="4" w:space="0" w:color="000000"/>
              <w:right w:val="single" w:sz="4" w:space="0" w:color="000000"/>
            </w:tcBorders>
            <w:hideMark/>
          </w:tcPr>
          <w:p w14:paraId="42A6CACC" w14:textId="77777777" w:rsidR="00881544" w:rsidRPr="00881544" w:rsidRDefault="00881544" w:rsidP="00914050">
            <w:pPr>
              <w:spacing w:after="0" w:line="240" w:lineRule="auto"/>
              <w:jc w:val="center"/>
              <w:rPr>
                <w:rFonts w:ascii="Times New Roman" w:eastAsia="Times New Roman" w:hAnsi="Times New Roman" w:cs="Times New Roman"/>
                <w:sz w:val="24"/>
                <w:szCs w:val="24"/>
                <w:lang w:eastAsia="tr-TR"/>
              </w:rPr>
            </w:pPr>
            <w:r w:rsidRPr="00881544">
              <w:rPr>
                <w:rFonts w:ascii="Times New Roman" w:eastAsia="Times New Roman" w:hAnsi="Times New Roman" w:cs="Times New Roman"/>
                <w:sz w:val="24"/>
                <w:szCs w:val="24"/>
                <w:lang w:eastAsia="tr-TR"/>
              </w:rPr>
              <w:t>Var</w:t>
            </w:r>
          </w:p>
        </w:tc>
        <w:tc>
          <w:tcPr>
            <w:tcW w:w="1701" w:type="dxa"/>
            <w:tcBorders>
              <w:top w:val="nil"/>
              <w:left w:val="nil"/>
              <w:bottom w:val="single" w:sz="4" w:space="0" w:color="000000"/>
              <w:right w:val="single" w:sz="4" w:space="0" w:color="000000"/>
            </w:tcBorders>
            <w:noWrap/>
            <w:hideMark/>
          </w:tcPr>
          <w:p w14:paraId="13BEDD89" w14:textId="77777777" w:rsidR="00881544" w:rsidRPr="00881544" w:rsidRDefault="00881544" w:rsidP="00914050">
            <w:pPr>
              <w:spacing w:after="0" w:line="240" w:lineRule="auto"/>
              <w:jc w:val="center"/>
              <w:rPr>
                <w:rFonts w:ascii="Times New Roman" w:eastAsia="Times New Roman" w:hAnsi="Times New Roman" w:cs="Times New Roman"/>
                <w:color w:val="000000"/>
                <w:sz w:val="24"/>
                <w:szCs w:val="24"/>
                <w:lang w:eastAsia="tr-TR"/>
              </w:rPr>
            </w:pPr>
            <w:r w:rsidRPr="00881544">
              <w:rPr>
                <w:rFonts w:ascii="Times New Roman" w:eastAsia="Times New Roman" w:hAnsi="Times New Roman" w:cs="Times New Roman"/>
                <w:color w:val="000000"/>
                <w:sz w:val="24"/>
                <w:szCs w:val="24"/>
                <w:lang w:eastAsia="tr-TR"/>
              </w:rPr>
              <w:t>5</w:t>
            </w:r>
          </w:p>
        </w:tc>
      </w:tr>
      <w:tr w:rsidR="00881544" w:rsidRPr="00881544" w14:paraId="44E5B51A" w14:textId="77777777" w:rsidTr="00914050">
        <w:trPr>
          <w:trHeight w:val="300"/>
        </w:trPr>
        <w:tc>
          <w:tcPr>
            <w:tcW w:w="2122" w:type="dxa"/>
            <w:vMerge/>
            <w:tcBorders>
              <w:top w:val="nil"/>
              <w:left w:val="single" w:sz="4" w:space="0" w:color="000000"/>
              <w:bottom w:val="single" w:sz="4" w:space="0" w:color="000000"/>
              <w:right w:val="single" w:sz="4" w:space="0" w:color="000000"/>
            </w:tcBorders>
            <w:vAlign w:val="center"/>
            <w:hideMark/>
          </w:tcPr>
          <w:p w14:paraId="3533B0ED" w14:textId="77777777" w:rsidR="00881544" w:rsidRPr="00881544" w:rsidRDefault="00881544" w:rsidP="00914050">
            <w:pPr>
              <w:spacing w:after="0" w:line="240" w:lineRule="auto"/>
              <w:rPr>
                <w:rFonts w:ascii="Times New Roman" w:eastAsia="Times New Roman" w:hAnsi="Times New Roman" w:cs="Times New Roman"/>
                <w:bCs/>
                <w:sz w:val="24"/>
                <w:szCs w:val="24"/>
                <w:lang w:eastAsia="tr-TR"/>
              </w:rPr>
            </w:pPr>
          </w:p>
        </w:tc>
        <w:tc>
          <w:tcPr>
            <w:tcW w:w="2693" w:type="dxa"/>
            <w:tcBorders>
              <w:top w:val="nil"/>
              <w:left w:val="nil"/>
              <w:bottom w:val="single" w:sz="4" w:space="0" w:color="000000"/>
              <w:right w:val="single" w:sz="4" w:space="0" w:color="000000"/>
            </w:tcBorders>
            <w:hideMark/>
          </w:tcPr>
          <w:p w14:paraId="1B174386" w14:textId="77777777" w:rsidR="00881544" w:rsidRPr="00881544" w:rsidRDefault="00881544" w:rsidP="00914050">
            <w:pPr>
              <w:spacing w:after="0" w:line="240" w:lineRule="auto"/>
              <w:jc w:val="center"/>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7-Su İhtiyacı</w:t>
            </w:r>
          </w:p>
        </w:tc>
        <w:tc>
          <w:tcPr>
            <w:tcW w:w="3685" w:type="dxa"/>
            <w:tcBorders>
              <w:top w:val="nil"/>
              <w:left w:val="nil"/>
              <w:bottom w:val="single" w:sz="4" w:space="0" w:color="000000"/>
              <w:right w:val="single" w:sz="4" w:space="0" w:color="000000"/>
            </w:tcBorders>
            <w:hideMark/>
          </w:tcPr>
          <w:p w14:paraId="668633D5" w14:textId="77777777" w:rsidR="00881544" w:rsidRPr="00881544" w:rsidRDefault="00881544" w:rsidP="00914050">
            <w:pPr>
              <w:spacing w:after="0" w:line="240" w:lineRule="auto"/>
              <w:jc w:val="center"/>
              <w:rPr>
                <w:rFonts w:ascii="Times New Roman" w:eastAsia="Times New Roman" w:hAnsi="Times New Roman" w:cs="Times New Roman"/>
                <w:sz w:val="24"/>
                <w:szCs w:val="24"/>
                <w:lang w:eastAsia="tr-TR"/>
              </w:rPr>
            </w:pPr>
            <w:r w:rsidRPr="00881544">
              <w:rPr>
                <w:rFonts w:ascii="Times New Roman" w:eastAsia="Times New Roman" w:hAnsi="Times New Roman" w:cs="Times New Roman"/>
                <w:sz w:val="24"/>
                <w:szCs w:val="24"/>
                <w:lang w:eastAsia="tr-TR"/>
              </w:rPr>
              <w:t>Düşük (Aylık 10 Tondan Az)</w:t>
            </w:r>
          </w:p>
        </w:tc>
        <w:tc>
          <w:tcPr>
            <w:tcW w:w="1701" w:type="dxa"/>
            <w:tcBorders>
              <w:top w:val="nil"/>
              <w:left w:val="nil"/>
              <w:bottom w:val="single" w:sz="4" w:space="0" w:color="000000"/>
              <w:right w:val="single" w:sz="4" w:space="0" w:color="000000"/>
            </w:tcBorders>
            <w:noWrap/>
            <w:hideMark/>
          </w:tcPr>
          <w:p w14:paraId="457F6F82" w14:textId="77777777" w:rsidR="00881544" w:rsidRPr="00881544" w:rsidRDefault="00881544" w:rsidP="00914050">
            <w:pPr>
              <w:spacing w:after="0" w:line="240" w:lineRule="auto"/>
              <w:jc w:val="center"/>
              <w:rPr>
                <w:rFonts w:ascii="Times New Roman" w:eastAsia="Times New Roman" w:hAnsi="Times New Roman" w:cs="Times New Roman"/>
                <w:color w:val="000000"/>
                <w:sz w:val="24"/>
                <w:szCs w:val="24"/>
                <w:lang w:eastAsia="tr-TR"/>
              </w:rPr>
            </w:pPr>
            <w:r w:rsidRPr="00881544">
              <w:rPr>
                <w:rFonts w:ascii="Times New Roman" w:eastAsia="Times New Roman" w:hAnsi="Times New Roman" w:cs="Times New Roman"/>
                <w:color w:val="000000"/>
                <w:sz w:val="24"/>
                <w:szCs w:val="24"/>
                <w:lang w:eastAsia="tr-TR"/>
              </w:rPr>
              <w:t>5</w:t>
            </w:r>
          </w:p>
        </w:tc>
      </w:tr>
      <w:tr w:rsidR="00881544" w:rsidRPr="00881544" w14:paraId="03BDDCC9" w14:textId="77777777" w:rsidTr="00914050">
        <w:trPr>
          <w:trHeight w:val="300"/>
        </w:trPr>
        <w:tc>
          <w:tcPr>
            <w:tcW w:w="2122" w:type="dxa"/>
            <w:vMerge/>
            <w:tcBorders>
              <w:top w:val="nil"/>
              <w:left w:val="single" w:sz="4" w:space="0" w:color="000000"/>
              <w:bottom w:val="single" w:sz="4" w:space="0" w:color="000000"/>
              <w:right w:val="single" w:sz="4" w:space="0" w:color="000000"/>
            </w:tcBorders>
            <w:vAlign w:val="center"/>
            <w:hideMark/>
          </w:tcPr>
          <w:p w14:paraId="3B618F58" w14:textId="77777777" w:rsidR="00881544" w:rsidRPr="00881544" w:rsidRDefault="00881544" w:rsidP="00914050">
            <w:pPr>
              <w:spacing w:after="0" w:line="240" w:lineRule="auto"/>
              <w:rPr>
                <w:rFonts w:ascii="Times New Roman" w:eastAsia="Times New Roman" w:hAnsi="Times New Roman" w:cs="Times New Roman"/>
                <w:bCs/>
                <w:sz w:val="24"/>
                <w:szCs w:val="24"/>
                <w:lang w:eastAsia="tr-TR"/>
              </w:rPr>
            </w:pPr>
          </w:p>
        </w:tc>
        <w:tc>
          <w:tcPr>
            <w:tcW w:w="2693" w:type="dxa"/>
            <w:tcBorders>
              <w:top w:val="nil"/>
              <w:left w:val="nil"/>
              <w:bottom w:val="single" w:sz="4" w:space="0" w:color="000000"/>
              <w:right w:val="single" w:sz="4" w:space="0" w:color="000000"/>
            </w:tcBorders>
            <w:hideMark/>
          </w:tcPr>
          <w:p w14:paraId="28C50833" w14:textId="77777777" w:rsidR="00881544" w:rsidRPr="00881544" w:rsidRDefault="00881544" w:rsidP="00914050">
            <w:pPr>
              <w:spacing w:after="0" w:line="240" w:lineRule="auto"/>
              <w:jc w:val="center"/>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8-Başvuru Tarihi Sıralaması</w:t>
            </w:r>
          </w:p>
        </w:tc>
        <w:tc>
          <w:tcPr>
            <w:tcW w:w="3685" w:type="dxa"/>
            <w:tcBorders>
              <w:top w:val="nil"/>
              <w:left w:val="nil"/>
              <w:bottom w:val="single" w:sz="4" w:space="0" w:color="000000"/>
              <w:right w:val="single" w:sz="4" w:space="0" w:color="000000"/>
            </w:tcBorders>
            <w:hideMark/>
          </w:tcPr>
          <w:p w14:paraId="29D84F37" w14:textId="77777777" w:rsidR="00881544" w:rsidRPr="00881544" w:rsidRDefault="00881544" w:rsidP="00914050">
            <w:pPr>
              <w:spacing w:after="0" w:line="240" w:lineRule="auto"/>
              <w:jc w:val="center"/>
              <w:rPr>
                <w:rFonts w:ascii="Times New Roman" w:eastAsia="Times New Roman" w:hAnsi="Times New Roman" w:cs="Times New Roman"/>
                <w:sz w:val="24"/>
                <w:szCs w:val="24"/>
                <w:lang w:eastAsia="tr-TR"/>
              </w:rPr>
            </w:pPr>
            <w:r w:rsidRPr="00881544">
              <w:rPr>
                <w:rFonts w:ascii="Times New Roman" w:eastAsia="Times New Roman" w:hAnsi="Times New Roman" w:cs="Times New Roman"/>
                <w:sz w:val="24"/>
                <w:szCs w:val="24"/>
                <w:lang w:eastAsia="tr-TR"/>
              </w:rPr>
              <w:t>En Önce Başvuru Yapan</w:t>
            </w:r>
          </w:p>
          <w:p w14:paraId="6A63BDC8" w14:textId="77777777" w:rsidR="00881544" w:rsidRPr="00881544" w:rsidRDefault="00881544" w:rsidP="00914050">
            <w:pPr>
              <w:spacing w:after="0" w:line="240" w:lineRule="auto"/>
              <w:jc w:val="center"/>
              <w:rPr>
                <w:rFonts w:ascii="Times New Roman" w:eastAsia="Times New Roman" w:hAnsi="Times New Roman" w:cs="Times New Roman"/>
                <w:sz w:val="24"/>
                <w:szCs w:val="24"/>
                <w:lang w:eastAsia="tr-TR"/>
              </w:rPr>
            </w:pPr>
          </w:p>
        </w:tc>
        <w:tc>
          <w:tcPr>
            <w:tcW w:w="1701" w:type="dxa"/>
            <w:tcBorders>
              <w:top w:val="nil"/>
              <w:left w:val="nil"/>
              <w:bottom w:val="single" w:sz="4" w:space="0" w:color="000000"/>
              <w:right w:val="single" w:sz="4" w:space="0" w:color="000000"/>
            </w:tcBorders>
            <w:noWrap/>
            <w:hideMark/>
          </w:tcPr>
          <w:p w14:paraId="0F748278" w14:textId="77777777" w:rsidR="00881544" w:rsidRPr="00881544" w:rsidRDefault="00881544" w:rsidP="00914050">
            <w:pPr>
              <w:spacing w:after="0" w:line="240" w:lineRule="auto"/>
              <w:jc w:val="center"/>
              <w:rPr>
                <w:rFonts w:ascii="Times New Roman" w:eastAsia="Times New Roman" w:hAnsi="Times New Roman" w:cs="Times New Roman"/>
                <w:color w:val="000000"/>
                <w:sz w:val="24"/>
                <w:szCs w:val="24"/>
                <w:lang w:eastAsia="tr-TR"/>
              </w:rPr>
            </w:pPr>
            <w:r w:rsidRPr="00881544">
              <w:rPr>
                <w:rFonts w:ascii="Times New Roman" w:eastAsia="Times New Roman" w:hAnsi="Times New Roman" w:cs="Times New Roman"/>
                <w:color w:val="000000"/>
                <w:sz w:val="24"/>
                <w:szCs w:val="24"/>
                <w:lang w:eastAsia="tr-TR"/>
              </w:rPr>
              <w:t>5</w:t>
            </w:r>
          </w:p>
        </w:tc>
      </w:tr>
      <w:tr w:rsidR="00881544" w:rsidRPr="00881544" w14:paraId="1BEB77B3" w14:textId="77777777" w:rsidTr="00914050">
        <w:trPr>
          <w:trHeight w:val="735"/>
        </w:trPr>
        <w:tc>
          <w:tcPr>
            <w:tcW w:w="8500" w:type="dxa"/>
            <w:gridSpan w:val="3"/>
            <w:tcBorders>
              <w:top w:val="single" w:sz="4" w:space="0" w:color="000000"/>
              <w:left w:val="single" w:sz="4" w:space="0" w:color="000000"/>
              <w:bottom w:val="single" w:sz="4" w:space="0" w:color="000000"/>
              <w:right w:val="single" w:sz="4" w:space="0" w:color="000000"/>
            </w:tcBorders>
            <w:hideMark/>
          </w:tcPr>
          <w:p w14:paraId="25CBBE6C" w14:textId="77777777" w:rsidR="00881544" w:rsidRPr="00881544" w:rsidRDefault="00881544" w:rsidP="00914050">
            <w:pPr>
              <w:spacing w:after="0" w:line="240" w:lineRule="auto"/>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 xml:space="preserve">                                                                                                                                                                                                                                                                3- Heyet Görüşü (Başvurunun değerlendirilmesi sonrası heyet tarafından 0-25 arası puan verilecektir.)</w:t>
            </w:r>
          </w:p>
        </w:tc>
        <w:tc>
          <w:tcPr>
            <w:tcW w:w="1701" w:type="dxa"/>
            <w:tcBorders>
              <w:top w:val="nil"/>
              <w:left w:val="nil"/>
              <w:bottom w:val="single" w:sz="4" w:space="0" w:color="000000"/>
              <w:right w:val="single" w:sz="4" w:space="0" w:color="000000"/>
            </w:tcBorders>
            <w:hideMark/>
          </w:tcPr>
          <w:p w14:paraId="1454FFF1" w14:textId="77777777" w:rsidR="00881544" w:rsidRPr="00881544" w:rsidRDefault="00881544" w:rsidP="00914050">
            <w:pPr>
              <w:spacing w:after="0" w:line="240" w:lineRule="auto"/>
              <w:rPr>
                <w:rFonts w:ascii="Times New Roman" w:eastAsia="Times New Roman" w:hAnsi="Times New Roman" w:cs="Times New Roman"/>
                <w:sz w:val="24"/>
                <w:szCs w:val="24"/>
                <w:lang w:eastAsia="tr-TR"/>
              </w:rPr>
            </w:pPr>
            <w:r w:rsidRPr="00881544">
              <w:rPr>
                <w:rFonts w:ascii="Times New Roman" w:eastAsia="Times New Roman" w:hAnsi="Times New Roman" w:cs="Times New Roman"/>
                <w:sz w:val="24"/>
                <w:szCs w:val="24"/>
                <w:lang w:eastAsia="tr-TR"/>
              </w:rPr>
              <w:t>Maksimum 25 Puan</w:t>
            </w:r>
          </w:p>
        </w:tc>
      </w:tr>
      <w:tr w:rsidR="00881544" w:rsidRPr="00881544" w14:paraId="1EE051E7" w14:textId="77777777" w:rsidTr="00914050">
        <w:trPr>
          <w:trHeight w:val="300"/>
        </w:trPr>
        <w:tc>
          <w:tcPr>
            <w:tcW w:w="2122" w:type="dxa"/>
            <w:tcBorders>
              <w:top w:val="nil"/>
              <w:left w:val="nil"/>
              <w:bottom w:val="nil"/>
              <w:right w:val="nil"/>
            </w:tcBorders>
            <w:noWrap/>
            <w:hideMark/>
          </w:tcPr>
          <w:p w14:paraId="335BDBE1" w14:textId="77777777" w:rsidR="00881544" w:rsidRPr="00881544" w:rsidRDefault="00881544" w:rsidP="00914050">
            <w:pPr>
              <w:spacing w:after="0" w:line="240" w:lineRule="auto"/>
              <w:rPr>
                <w:rFonts w:ascii="Times New Roman" w:eastAsia="Times New Roman" w:hAnsi="Times New Roman" w:cs="Times New Roman"/>
                <w:sz w:val="24"/>
                <w:szCs w:val="24"/>
                <w:lang w:eastAsia="tr-TR"/>
              </w:rPr>
            </w:pPr>
          </w:p>
        </w:tc>
        <w:tc>
          <w:tcPr>
            <w:tcW w:w="2693" w:type="dxa"/>
            <w:tcBorders>
              <w:top w:val="nil"/>
              <w:left w:val="nil"/>
              <w:bottom w:val="nil"/>
              <w:right w:val="nil"/>
            </w:tcBorders>
            <w:hideMark/>
          </w:tcPr>
          <w:p w14:paraId="660F1603" w14:textId="77777777" w:rsidR="00881544" w:rsidRPr="00881544" w:rsidRDefault="00881544" w:rsidP="00914050">
            <w:pPr>
              <w:spacing w:after="0" w:line="240" w:lineRule="auto"/>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 </w:t>
            </w:r>
          </w:p>
        </w:tc>
        <w:tc>
          <w:tcPr>
            <w:tcW w:w="3685" w:type="dxa"/>
            <w:tcBorders>
              <w:top w:val="nil"/>
              <w:left w:val="single" w:sz="4" w:space="0" w:color="000000"/>
              <w:bottom w:val="single" w:sz="4" w:space="0" w:color="000000"/>
              <w:right w:val="single" w:sz="4" w:space="0" w:color="000000"/>
            </w:tcBorders>
            <w:hideMark/>
          </w:tcPr>
          <w:p w14:paraId="6BCC51AC" w14:textId="77777777" w:rsidR="00881544" w:rsidRPr="00881544" w:rsidRDefault="00881544" w:rsidP="00914050">
            <w:pPr>
              <w:spacing w:after="0" w:line="240" w:lineRule="auto"/>
              <w:rPr>
                <w:rFonts w:ascii="Times New Roman" w:eastAsia="Times New Roman" w:hAnsi="Times New Roman" w:cs="Times New Roman"/>
                <w:bCs/>
                <w:sz w:val="24"/>
                <w:szCs w:val="24"/>
                <w:lang w:eastAsia="tr-TR"/>
              </w:rPr>
            </w:pPr>
            <w:r w:rsidRPr="00881544">
              <w:rPr>
                <w:rFonts w:ascii="Times New Roman" w:eastAsia="Times New Roman" w:hAnsi="Times New Roman" w:cs="Times New Roman"/>
                <w:bCs/>
                <w:sz w:val="24"/>
                <w:szCs w:val="24"/>
                <w:lang w:eastAsia="tr-TR"/>
              </w:rPr>
              <w:t>TOPLAM</w:t>
            </w:r>
          </w:p>
        </w:tc>
        <w:tc>
          <w:tcPr>
            <w:tcW w:w="1701" w:type="dxa"/>
            <w:tcBorders>
              <w:top w:val="nil"/>
              <w:left w:val="nil"/>
              <w:bottom w:val="single" w:sz="4" w:space="0" w:color="000000"/>
              <w:right w:val="single" w:sz="4" w:space="0" w:color="000000"/>
            </w:tcBorders>
            <w:noWrap/>
            <w:hideMark/>
          </w:tcPr>
          <w:p w14:paraId="1866127F" w14:textId="77777777" w:rsidR="00881544" w:rsidRPr="00881544" w:rsidRDefault="00881544" w:rsidP="00914050">
            <w:pPr>
              <w:spacing w:after="0" w:line="240" w:lineRule="auto"/>
              <w:jc w:val="center"/>
              <w:rPr>
                <w:rFonts w:ascii="Times New Roman" w:eastAsia="Times New Roman" w:hAnsi="Times New Roman" w:cs="Times New Roman"/>
                <w:color w:val="000000"/>
                <w:sz w:val="24"/>
                <w:szCs w:val="24"/>
                <w:lang w:eastAsia="tr-TR"/>
              </w:rPr>
            </w:pPr>
            <w:r w:rsidRPr="00881544">
              <w:rPr>
                <w:rFonts w:ascii="Times New Roman" w:eastAsia="Times New Roman" w:hAnsi="Times New Roman" w:cs="Times New Roman"/>
                <w:color w:val="000000"/>
                <w:sz w:val="24"/>
                <w:szCs w:val="24"/>
                <w:lang w:eastAsia="tr-TR"/>
              </w:rPr>
              <w:t>100</w:t>
            </w:r>
          </w:p>
        </w:tc>
      </w:tr>
    </w:tbl>
    <w:p w14:paraId="39C53F34" w14:textId="20034046" w:rsidR="00AC6226" w:rsidRDefault="00AC6226" w:rsidP="00AC6226">
      <w:pPr>
        <w:rPr>
          <w:sz w:val="24"/>
          <w:szCs w:val="24"/>
        </w:rPr>
      </w:pPr>
      <w:r w:rsidRPr="00881544">
        <w:rPr>
          <w:sz w:val="24"/>
          <w:szCs w:val="24"/>
        </w:rPr>
        <w:tab/>
      </w:r>
      <w:r w:rsidRPr="00881544">
        <w:rPr>
          <w:sz w:val="24"/>
          <w:szCs w:val="24"/>
        </w:rPr>
        <w:tab/>
      </w:r>
      <w:r w:rsidRPr="00881544">
        <w:rPr>
          <w:sz w:val="24"/>
          <w:szCs w:val="24"/>
        </w:rPr>
        <w:tab/>
      </w:r>
      <w:r w:rsidRPr="00881544">
        <w:rPr>
          <w:sz w:val="24"/>
          <w:szCs w:val="24"/>
        </w:rPr>
        <w:tab/>
      </w:r>
      <w:r w:rsidRPr="00881544">
        <w:rPr>
          <w:sz w:val="24"/>
          <w:szCs w:val="24"/>
        </w:rPr>
        <w:tab/>
      </w:r>
    </w:p>
    <w:p w14:paraId="5AD77FB1" w14:textId="33E3B4FF" w:rsidR="00881544" w:rsidRPr="00264A64" w:rsidRDefault="00881544" w:rsidP="00881544">
      <w:pPr>
        <w:pStyle w:val="ListeParagraf"/>
        <w:numPr>
          <w:ilvl w:val="0"/>
          <w:numId w:val="2"/>
        </w:numPr>
        <w:jc w:val="both"/>
        <w:rPr>
          <w:rFonts w:cstheme="minorHAnsi"/>
          <w:sz w:val="24"/>
          <w:szCs w:val="24"/>
        </w:rPr>
      </w:pPr>
      <w:r w:rsidRPr="00264A64">
        <w:rPr>
          <w:rFonts w:cstheme="minorHAnsi"/>
          <w:sz w:val="24"/>
          <w:szCs w:val="24"/>
        </w:rPr>
        <w:t>İhale yapılacak sanayi parselleri için ihaleye katılacak olan isteklilerden, her bir sanayi parseli için 10.000 TL (KDV Dahil) ihale giriş bedeli alın</w:t>
      </w:r>
      <w:r w:rsidR="005D4FFB">
        <w:rPr>
          <w:rFonts w:cstheme="minorHAnsi"/>
          <w:sz w:val="24"/>
          <w:szCs w:val="24"/>
        </w:rPr>
        <w:t>ır.</w:t>
      </w:r>
    </w:p>
    <w:p w14:paraId="184A9653" w14:textId="49C20040" w:rsidR="00881544" w:rsidRPr="00264A64" w:rsidRDefault="00881544" w:rsidP="00881544">
      <w:pPr>
        <w:pStyle w:val="ListeParagraf"/>
        <w:numPr>
          <w:ilvl w:val="0"/>
          <w:numId w:val="2"/>
        </w:numPr>
        <w:jc w:val="both"/>
        <w:rPr>
          <w:rFonts w:cstheme="minorHAnsi"/>
          <w:sz w:val="24"/>
          <w:szCs w:val="24"/>
        </w:rPr>
      </w:pPr>
      <w:r w:rsidRPr="00264A64">
        <w:rPr>
          <w:rFonts w:cstheme="minorHAnsi"/>
          <w:sz w:val="24"/>
          <w:szCs w:val="24"/>
        </w:rPr>
        <w:t>İhaleye katılacak isteklilerden, her bir sanayi parseli için, başvuru yapılan sanayi parselinin m2’si ile 10,00 TL’nin çarpılması sonucu bulunacak tutarda, nakit olarak, ihale geçici teminat bedeli alın</w:t>
      </w:r>
      <w:r w:rsidR="005D4FFB">
        <w:rPr>
          <w:rFonts w:cstheme="minorHAnsi"/>
          <w:sz w:val="24"/>
          <w:szCs w:val="24"/>
        </w:rPr>
        <w:t>ır</w:t>
      </w:r>
      <w:r w:rsidRPr="00264A64">
        <w:rPr>
          <w:rFonts w:cstheme="minorHAnsi"/>
          <w:sz w:val="24"/>
          <w:szCs w:val="24"/>
        </w:rPr>
        <w:t>, (</w:t>
      </w:r>
      <w:r w:rsidR="00CE3724">
        <w:rPr>
          <w:rFonts w:cstheme="minorHAnsi"/>
          <w:sz w:val="24"/>
          <w:szCs w:val="24"/>
        </w:rPr>
        <w:t>Ö</w:t>
      </w:r>
      <w:r w:rsidRPr="00264A64">
        <w:rPr>
          <w:rFonts w:cstheme="minorHAnsi"/>
          <w:sz w:val="24"/>
          <w:szCs w:val="24"/>
        </w:rPr>
        <w:t>rneğin 3.000 m2 lik sanayi parseli için 3.000 m2 x 10,00 TL= 30.000 TL)</w:t>
      </w:r>
    </w:p>
    <w:p w14:paraId="0075ACA6" w14:textId="18E4EAEA" w:rsidR="00881544" w:rsidRDefault="005D4FFB" w:rsidP="00881544">
      <w:pPr>
        <w:pStyle w:val="ListeParagraf"/>
        <w:numPr>
          <w:ilvl w:val="0"/>
          <w:numId w:val="2"/>
        </w:numPr>
        <w:jc w:val="both"/>
        <w:rPr>
          <w:rFonts w:cstheme="minorHAnsi"/>
          <w:sz w:val="24"/>
          <w:szCs w:val="24"/>
        </w:rPr>
      </w:pPr>
      <w:r>
        <w:rPr>
          <w:rFonts w:cstheme="minorHAnsi"/>
          <w:sz w:val="24"/>
          <w:szCs w:val="24"/>
        </w:rPr>
        <w:t>Her bir sanayi parseli için yapılacak A</w:t>
      </w:r>
      <w:r w:rsidR="00881544" w:rsidRPr="00264A64">
        <w:rPr>
          <w:rFonts w:cstheme="minorHAnsi"/>
          <w:sz w:val="24"/>
          <w:szCs w:val="24"/>
        </w:rPr>
        <w:t xml:space="preserve">rsa tahsis ihalesine herhangi bir sebeple iştirak etmeyen, </w:t>
      </w:r>
      <w:r w:rsidR="00CE3724">
        <w:rPr>
          <w:rFonts w:cstheme="minorHAnsi"/>
          <w:sz w:val="24"/>
          <w:szCs w:val="24"/>
        </w:rPr>
        <w:t xml:space="preserve">ihaleden </w:t>
      </w:r>
      <w:r w:rsidR="00881544" w:rsidRPr="00264A64">
        <w:rPr>
          <w:rFonts w:cstheme="minorHAnsi"/>
          <w:sz w:val="24"/>
          <w:szCs w:val="24"/>
        </w:rPr>
        <w:t>çekilen veya ihaleyi kazandığı halde arsa tahsisinden vazgeçen</w:t>
      </w:r>
      <w:r w:rsidR="00402240">
        <w:rPr>
          <w:rFonts w:cstheme="minorHAnsi"/>
          <w:sz w:val="24"/>
          <w:szCs w:val="24"/>
        </w:rPr>
        <w:t xml:space="preserve">, tahsis sözleşmesini </w:t>
      </w:r>
      <w:r w:rsidR="00A92258">
        <w:rPr>
          <w:rFonts w:cstheme="minorHAnsi"/>
          <w:sz w:val="24"/>
          <w:szCs w:val="24"/>
        </w:rPr>
        <w:t xml:space="preserve">süresi içerisinde </w:t>
      </w:r>
      <w:r w:rsidR="00402240">
        <w:rPr>
          <w:rFonts w:cstheme="minorHAnsi"/>
          <w:sz w:val="24"/>
          <w:szCs w:val="24"/>
        </w:rPr>
        <w:t>imzalamayan</w:t>
      </w:r>
      <w:r w:rsidR="00881544" w:rsidRPr="00264A64">
        <w:rPr>
          <w:rFonts w:cstheme="minorHAnsi"/>
          <w:sz w:val="24"/>
          <w:szCs w:val="24"/>
        </w:rPr>
        <w:t xml:space="preserve"> isteklilerin, ödemiş oldukları ihale geçici teminat bedeli OSB bütçesine gelir kaydedil</w:t>
      </w:r>
      <w:r>
        <w:rPr>
          <w:rFonts w:cstheme="minorHAnsi"/>
          <w:sz w:val="24"/>
          <w:szCs w:val="24"/>
        </w:rPr>
        <w:t>ir.</w:t>
      </w:r>
    </w:p>
    <w:p w14:paraId="26089735" w14:textId="7FC9C280" w:rsidR="005D4FFB" w:rsidRPr="00264A64" w:rsidRDefault="005D4FFB" w:rsidP="00881544">
      <w:pPr>
        <w:pStyle w:val="ListeParagraf"/>
        <w:numPr>
          <w:ilvl w:val="0"/>
          <w:numId w:val="2"/>
        </w:numPr>
        <w:jc w:val="both"/>
        <w:rPr>
          <w:rFonts w:cstheme="minorHAnsi"/>
          <w:sz w:val="24"/>
          <w:szCs w:val="24"/>
        </w:rPr>
      </w:pPr>
      <w:r>
        <w:rPr>
          <w:rFonts w:cstheme="minorHAnsi"/>
          <w:sz w:val="24"/>
          <w:szCs w:val="24"/>
        </w:rPr>
        <w:t>Her bir sanayi parseli için düzenlenen Arsa Tahsis İhalesinde, en yüksek teklifi veren istekli dışındaki diğer isteklilerin ihale geçici teminat bedelleri 6 ay içinde kendilerine iade edilir.</w:t>
      </w:r>
    </w:p>
    <w:p w14:paraId="3D6CFC26" w14:textId="7377474C" w:rsidR="00881544" w:rsidRPr="00264A64" w:rsidRDefault="00881544" w:rsidP="00881544">
      <w:pPr>
        <w:pStyle w:val="ListeParagraf"/>
        <w:numPr>
          <w:ilvl w:val="0"/>
          <w:numId w:val="2"/>
        </w:numPr>
        <w:jc w:val="both"/>
        <w:rPr>
          <w:rFonts w:cstheme="minorHAnsi"/>
          <w:sz w:val="24"/>
          <w:szCs w:val="24"/>
        </w:rPr>
      </w:pPr>
      <w:r w:rsidRPr="00264A64">
        <w:rPr>
          <w:rFonts w:cstheme="minorHAnsi"/>
          <w:sz w:val="24"/>
          <w:szCs w:val="24"/>
        </w:rPr>
        <w:t>Arsa tahsis ihalesini kazanan istekli</w:t>
      </w:r>
      <w:r w:rsidR="00402240">
        <w:rPr>
          <w:rFonts w:cstheme="minorHAnsi"/>
          <w:sz w:val="24"/>
          <w:szCs w:val="24"/>
        </w:rPr>
        <w:t>nin,</w:t>
      </w:r>
      <w:r w:rsidRPr="00264A64">
        <w:rPr>
          <w:rFonts w:cstheme="minorHAnsi"/>
          <w:sz w:val="24"/>
          <w:szCs w:val="24"/>
        </w:rPr>
        <w:t xml:space="preserve"> ödemiş oldu</w:t>
      </w:r>
      <w:r w:rsidR="00402240">
        <w:rPr>
          <w:rFonts w:cstheme="minorHAnsi"/>
          <w:sz w:val="24"/>
          <w:szCs w:val="24"/>
        </w:rPr>
        <w:t>ğu</w:t>
      </w:r>
      <w:r w:rsidRPr="00264A64">
        <w:rPr>
          <w:rFonts w:cstheme="minorHAnsi"/>
          <w:sz w:val="24"/>
          <w:szCs w:val="24"/>
        </w:rPr>
        <w:t xml:space="preserve"> geçici teminat, arsa tahsis sözleşmesi imzalanması esnasında, arsa peşinatından mahsup edil</w:t>
      </w:r>
      <w:r w:rsidR="005D4FFB">
        <w:rPr>
          <w:rFonts w:cstheme="minorHAnsi"/>
          <w:sz w:val="24"/>
          <w:szCs w:val="24"/>
        </w:rPr>
        <w:t>ir.</w:t>
      </w:r>
      <w:r w:rsidRPr="00264A64">
        <w:rPr>
          <w:rFonts w:cstheme="minorHAnsi"/>
          <w:sz w:val="24"/>
          <w:szCs w:val="24"/>
        </w:rPr>
        <w:t xml:space="preserve">  </w:t>
      </w:r>
    </w:p>
    <w:p w14:paraId="19121F37" w14:textId="62D44326" w:rsidR="00881544" w:rsidRPr="00264A64" w:rsidRDefault="00881544" w:rsidP="00881544">
      <w:pPr>
        <w:pStyle w:val="ListeParagraf"/>
        <w:numPr>
          <w:ilvl w:val="0"/>
          <w:numId w:val="2"/>
        </w:numPr>
        <w:jc w:val="both"/>
        <w:rPr>
          <w:rFonts w:cstheme="minorHAnsi"/>
          <w:sz w:val="24"/>
          <w:szCs w:val="24"/>
        </w:rPr>
      </w:pPr>
      <w:r w:rsidRPr="00264A64">
        <w:rPr>
          <w:rFonts w:cstheme="minorHAnsi"/>
          <w:sz w:val="24"/>
          <w:szCs w:val="24"/>
        </w:rPr>
        <w:t>Arsa tahsis ihalesinin yapılacağı tarihler daha sonra ilgililere duyurulacaktır.</w:t>
      </w:r>
    </w:p>
    <w:p w14:paraId="427C9DA0" w14:textId="77777777" w:rsidR="00900F89" w:rsidRPr="00264A64" w:rsidRDefault="00013519" w:rsidP="00AC6226">
      <w:pPr>
        <w:rPr>
          <w:rFonts w:cstheme="minorHAnsi"/>
          <w:sz w:val="24"/>
          <w:szCs w:val="24"/>
        </w:rPr>
      </w:pPr>
      <w:r w:rsidRPr="00264A64">
        <w:rPr>
          <w:rFonts w:cstheme="minorHAnsi"/>
          <w:sz w:val="24"/>
          <w:szCs w:val="24"/>
        </w:rPr>
        <w:t>4</w:t>
      </w:r>
      <w:r w:rsidR="00AC6226" w:rsidRPr="00264A64">
        <w:rPr>
          <w:rFonts w:cstheme="minorHAnsi"/>
          <w:sz w:val="24"/>
          <w:szCs w:val="24"/>
        </w:rPr>
        <w:t xml:space="preserve">) </w:t>
      </w:r>
      <w:r w:rsidR="00900F89" w:rsidRPr="00264A64">
        <w:rPr>
          <w:rFonts w:cstheme="minorHAnsi"/>
          <w:sz w:val="24"/>
          <w:szCs w:val="24"/>
        </w:rPr>
        <w:t>Müteşebbis H</w:t>
      </w:r>
      <w:r w:rsidR="00AC6226" w:rsidRPr="00264A64">
        <w:rPr>
          <w:rFonts w:cstheme="minorHAnsi"/>
          <w:sz w:val="24"/>
          <w:szCs w:val="24"/>
        </w:rPr>
        <w:t>eyet</w:t>
      </w:r>
      <w:r w:rsidR="00900F89" w:rsidRPr="00264A64">
        <w:rPr>
          <w:rFonts w:cstheme="minorHAnsi"/>
          <w:sz w:val="24"/>
          <w:szCs w:val="24"/>
        </w:rPr>
        <w:t>imizin 27.10.2023 Tarih ve 178/2 Sayılı “Kurulamayacak Tesisler” ile ilgili kararı gereğince aşağıda belirtilen tesisler Bölgemizde kurulamaz.</w:t>
      </w:r>
    </w:p>
    <w:p w14:paraId="41B7E163" w14:textId="77777777" w:rsidR="00900F89" w:rsidRDefault="00900F89" w:rsidP="00900F89">
      <w:pPr>
        <w:pStyle w:val="AralkYok"/>
        <w:jc w:val="both"/>
        <w:rPr>
          <w:rFonts w:cstheme="minorHAnsi"/>
          <w:i/>
          <w:color w:val="000000"/>
          <w:sz w:val="24"/>
          <w:szCs w:val="24"/>
        </w:rPr>
      </w:pPr>
      <w:r w:rsidRPr="00264A64">
        <w:rPr>
          <w:rFonts w:cstheme="minorHAnsi"/>
          <w:i/>
          <w:color w:val="000000"/>
          <w:sz w:val="24"/>
          <w:szCs w:val="24"/>
        </w:rPr>
        <w:t>Aşağıda maddeler halinde sayılan üretim tesislerinin Bölgemizde kurulmasına veya mevcut bir tesisin bu faaliyet konularında kiralanmasına izin verilmemesine, ayrıca 6948 Sayılı Sanayi Sicil Kanunu Gereğince Sanayi Sicil Belgesi bulunmayan, depo, silo vb. herhangi bir üretim faaliyeti bulunmayan tesislerin de aynı kapsamda değerlendirilmesine, gereğinin Yönetim Kurulunca ve Bölge Müdürlüğünce yapılmasına karar verilmiştir.</w:t>
      </w:r>
    </w:p>
    <w:p w14:paraId="464E59C6" w14:textId="77777777" w:rsidR="00900F89" w:rsidRPr="00264A64" w:rsidRDefault="00900F89" w:rsidP="00900F89">
      <w:pPr>
        <w:pStyle w:val="AralkYok"/>
        <w:jc w:val="both"/>
        <w:rPr>
          <w:rFonts w:cstheme="minorHAnsi"/>
          <w:i/>
          <w:color w:val="000000"/>
          <w:sz w:val="24"/>
          <w:szCs w:val="24"/>
        </w:rPr>
      </w:pPr>
    </w:p>
    <w:p w14:paraId="46D6CD5B"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1) Ham petrol rafinerileri,</w:t>
      </w:r>
    </w:p>
    <w:p w14:paraId="39910063"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2) Kömür veya bitümlü şistin sıvılaştırıldığı ve gazlaştırıldığı tesisler ile asfalt plent tesisleri,</w:t>
      </w:r>
    </w:p>
    <w:p w14:paraId="0AC8B820"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lastRenderedPageBreak/>
        <w:t>3) Sıvılaştırılmış petrol gazı dolum ve depolama tesisleri,</w:t>
      </w:r>
    </w:p>
    <w:p w14:paraId="514C5527"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4) Çimento fabrikaları, beton santralleri, çimento klingeri üreten tesisler,</w:t>
      </w:r>
    </w:p>
    <w:p w14:paraId="786B957A"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5) Nükleer güç santralleri ile diğer nükleer reaktörler,</w:t>
      </w:r>
    </w:p>
    <w:p w14:paraId="52526121" w14:textId="77777777" w:rsidR="00900F89" w:rsidRPr="00264A64" w:rsidRDefault="00C379B4" w:rsidP="00900F89">
      <w:pPr>
        <w:pStyle w:val="AralkYok"/>
        <w:jc w:val="both"/>
        <w:rPr>
          <w:rFonts w:cstheme="minorHAnsi"/>
          <w:i/>
          <w:sz w:val="24"/>
          <w:szCs w:val="24"/>
        </w:rPr>
      </w:pPr>
      <w:r w:rsidRPr="00264A64">
        <w:rPr>
          <w:rFonts w:cstheme="minorHAnsi"/>
          <w:i/>
          <w:sz w:val="24"/>
          <w:szCs w:val="24"/>
        </w:rPr>
        <w:t>6)</w:t>
      </w:r>
      <w:r w:rsidR="00900F89" w:rsidRPr="00264A64">
        <w:rPr>
          <w:rFonts w:cstheme="minorHAnsi"/>
          <w:i/>
          <w:sz w:val="24"/>
          <w:szCs w:val="24"/>
        </w:rPr>
        <w:t>Radyoaktif atıkların depolanması, bertarafı ve işlenerek ara/nihai ürüne dönüştürülmesi amacıyla projelendirilen tesisler ve benzeri radyoaktif atık tesisleri,</w:t>
      </w:r>
    </w:p>
    <w:p w14:paraId="3D6519E9"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7) Nükleer yakıtların üretilmesi veya zenginleştirilmesi ile ilgili tesisler,</w:t>
      </w:r>
    </w:p>
    <w:p w14:paraId="6A9FE133"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8) Endüstriyel nitelikli, sintine ve benzeri atık suların geri kazanım tesisleri,</w:t>
      </w:r>
    </w:p>
    <w:p w14:paraId="128F4E67" w14:textId="77777777" w:rsidR="00900F89" w:rsidRPr="00264A64" w:rsidRDefault="00C379B4" w:rsidP="00900F89">
      <w:pPr>
        <w:pStyle w:val="AralkYok"/>
        <w:jc w:val="both"/>
        <w:rPr>
          <w:rFonts w:cstheme="minorHAnsi"/>
          <w:i/>
          <w:sz w:val="24"/>
          <w:szCs w:val="24"/>
        </w:rPr>
      </w:pPr>
      <w:r w:rsidRPr="00264A64">
        <w:rPr>
          <w:rFonts w:cstheme="minorHAnsi"/>
          <w:i/>
          <w:sz w:val="24"/>
          <w:szCs w:val="24"/>
        </w:rPr>
        <w:t>9)</w:t>
      </w:r>
      <w:r w:rsidR="00900F89" w:rsidRPr="00264A64">
        <w:rPr>
          <w:rFonts w:cstheme="minorHAnsi"/>
          <w:i/>
          <w:sz w:val="24"/>
          <w:szCs w:val="24"/>
        </w:rPr>
        <w:t xml:space="preserve">Parfümeri, Kozmetik ve Kolonya İmalatı yapılan tesisler hariç olmak üzere Parlayıcı/Patlayıcı/Yakıcı Maddelerin üretildiği, depolandığı ve dolumunun yapıldığı tesisler </w:t>
      </w:r>
    </w:p>
    <w:p w14:paraId="1EBF75F9"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10) Petrokimya kompleksleri,</w:t>
      </w:r>
    </w:p>
    <w:p w14:paraId="321D9FE8"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11) Üretiminde kapalı proses, gaz veya sıvı yakıt ve toz kaynaklarında filtre sistemlerini kullanan tesisler hariç; tuğla ve kiremit fabrikaları, kömür yıkama kireç, alçı ve zımpara tesisleri,</w:t>
      </w:r>
    </w:p>
    <w:p w14:paraId="358C67F1"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12) Klor-alkali tesisleri, sülfürik asit, fosforik asit, hidroklorik asit, klor ve benzeri kimyasal maddeler üreten yerler, azot sanayi ve bu sanayi ile entegre gübre fabrikaları,</w:t>
      </w:r>
    </w:p>
    <w:p w14:paraId="667C482A"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13) Asbest, asbest içeren ürünlerin işlenmesi veya dönüştürülmesi yapılan tesisler,</w:t>
      </w:r>
    </w:p>
    <w:p w14:paraId="48E95544"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14) Ham deri işleme, padok ve sadece hayvan kesimi yapılan tesisler,</w:t>
      </w:r>
    </w:p>
    <w:p w14:paraId="3A78DBA8"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15) Hammadde alanları kapalı ve toz kaynaklarında filtre sistemlerini kullanan tesisler hariç; talk, barit, kalsit, antimuan ve benzeri madenlerin kırma ve öğütme tesisleri,</w:t>
      </w:r>
    </w:p>
    <w:p w14:paraId="498FA096"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16) Katı atık ayrıştırma tesisleri ve her türlü atığın nihai ve/veya ara depolanması ve/veya araziye gömülmesine ilişkin tesisler ile toksik, tıbbi ve tehlikeli atıkların yakılmak ve kimyasal yolla arıtılmak suretiyle bertaraf edilmesine yönelik tesisler,</w:t>
      </w:r>
    </w:p>
    <w:p w14:paraId="26106B31" w14:textId="77777777" w:rsidR="00900F89" w:rsidRPr="00264A64" w:rsidRDefault="00900F89" w:rsidP="00900F89">
      <w:pPr>
        <w:pStyle w:val="AralkYok"/>
        <w:jc w:val="both"/>
        <w:rPr>
          <w:rFonts w:cstheme="minorHAnsi"/>
          <w:i/>
          <w:sz w:val="24"/>
          <w:szCs w:val="24"/>
        </w:rPr>
      </w:pPr>
      <w:r w:rsidRPr="00264A64">
        <w:rPr>
          <w:rFonts w:cstheme="minorHAnsi"/>
          <w:i/>
          <w:sz w:val="24"/>
          <w:szCs w:val="24"/>
        </w:rPr>
        <w:t xml:space="preserve">17) Sanayi Parselleri ile hizmet ve destek alanlarında katılımcının kendi ihtiyacı için kurulanlar hariç olmak üzere, güneş ve rüzgar enerjisine dayalı elektrik enerjisi üreten tesisler, </w:t>
      </w:r>
    </w:p>
    <w:p w14:paraId="5EED0254" w14:textId="77777777" w:rsidR="00900F89" w:rsidRPr="00264A64" w:rsidRDefault="00900F89" w:rsidP="00900F89">
      <w:pPr>
        <w:pStyle w:val="AralkYok"/>
        <w:jc w:val="both"/>
        <w:rPr>
          <w:rFonts w:cstheme="minorHAnsi"/>
          <w:i/>
          <w:sz w:val="24"/>
          <w:szCs w:val="24"/>
        </w:rPr>
      </w:pPr>
    </w:p>
    <w:p w14:paraId="457F2DF4" w14:textId="77777777" w:rsidR="00900F89" w:rsidRPr="00264A64" w:rsidRDefault="00900F89" w:rsidP="00900F89">
      <w:pPr>
        <w:ind w:firstLine="567"/>
        <w:jc w:val="both"/>
        <w:rPr>
          <w:rFonts w:cstheme="minorHAnsi"/>
          <w:i/>
          <w:color w:val="1C283D"/>
          <w:sz w:val="24"/>
          <w:szCs w:val="24"/>
        </w:rPr>
      </w:pPr>
      <w:r w:rsidRPr="00264A64">
        <w:rPr>
          <w:rFonts w:cstheme="minorHAnsi"/>
          <w:i/>
          <w:color w:val="1C283D"/>
          <w:sz w:val="24"/>
          <w:szCs w:val="24"/>
        </w:rPr>
        <w:t xml:space="preserve"> Bu madde hükmünden, yürürlükteki çevre mevzuatı hükümlerinin yerine getirilmesi ve diğer katılımcıların faaliyetlerini olumsuz etkilememesine yönelik tüm tedbirlerin alınması kaydıyla;</w:t>
      </w:r>
    </w:p>
    <w:p w14:paraId="3B12B086" w14:textId="77777777" w:rsidR="00900F89" w:rsidRPr="00264A64" w:rsidRDefault="00900F89" w:rsidP="00900F89">
      <w:pPr>
        <w:pStyle w:val="ListeParagraf"/>
        <w:numPr>
          <w:ilvl w:val="0"/>
          <w:numId w:val="1"/>
        </w:numPr>
        <w:jc w:val="both"/>
        <w:rPr>
          <w:rFonts w:cstheme="minorHAnsi"/>
          <w:i/>
          <w:color w:val="1C283D"/>
          <w:sz w:val="24"/>
          <w:szCs w:val="24"/>
        </w:rPr>
      </w:pPr>
      <w:r w:rsidRPr="00264A64">
        <w:rPr>
          <w:rFonts w:cstheme="minorHAnsi"/>
          <w:i/>
          <w:color w:val="1C283D"/>
          <w:sz w:val="24"/>
          <w:szCs w:val="24"/>
        </w:rPr>
        <w:t>Kullanılmış yağın yeniden rafine edilmesi ve/veya başka bir ürüne çevrilerek tekrar kullanımı ile atık ve hurdaları münferiden ara veya nihai ürüne çeviren tesisler,</w:t>
      </w:r>
    </w:p>
    <w:p w14:paraId="570AD813" w14:textId="77777777" w:rsidR="00900F89" w:rsidRPr="00264A64" w:rsidRDefault="00900F89" w:rsidP="00900F89">
      <w:pPr>
        <w:pStyle w:val="ListeParagraf"/>
        <w:numPr>
          <w:ilvl w:val="0"/>
          <w:numId w:val="1"/>
        </w:numPr>
        <w:jc w:val="both"/>
        <w:rPr>
          <w:rFonts w:cstheme="minorHAnsi"/>
          <w:i/>
          <w:color w:val="1C283D"/>
          <w:sz w:val="24"/>
          <w:szCs w:val="24"/>
        </w:rPr>
      </w:pPr>
      <w:r w:rsidRPr="00264A64">
        <w:rPr>
          <w:rFonts w:cstheme="minorHAnsi"/>
          <w:i/>
          <w:color w:val="1C283D"/>
          <w:sz w:val="24"/>
          <w:szCs w:val="24"/>
        </w:rPr>
        <w:t>Ormansal, tarımsal ve bitkisel atıklar ile atık su arıtma tesisi çamurunu hammadde olarak kullanarak enerji üreten tesisler,</w:t>
      </w:r>
    </w:p>
    <w:p w14:paraId="5610311C" w14:textId="77777777" w:rsidR="00900F89" w:rsidRPr="00264A64" w:rsidRDefault="00900F89" w:rsidP="00900F89">
      <w:pPr>
        <w:pStyle w:val="ListeParagraf"/>
        <w:numPr>
          <w:ilvl w:val="0"/>
          <w:numId w:val="1"/>
        </w:numPr>
        <w:jc w:val="both"/>
        <w:rPr>
          <w:rFonts w:cstheme="minorHAnsi"/>
          <w:i/>
          <w:color w:val="1C283D"/>
          <w:sz w:val="24"/>
          <w:szCs w:val="24"/>
        </w:rPr>
      </w:pPr>
      <w:r w:rsidRPr="00264A64">
        <w:rPr>
          <w:rFonts w:cstheme="minorHAnsi"/>
          <w:i/>
          <w:color w:val="1C283D"/>
          <w:sz w:val="24"/>
          <w:szCs w:val="24"/>
        </w:rPr>
        <w:t>OSB’ye ait teknik altyapı alanında olması şartı ile OSB’nin, kendi katı atıklarını ve müşterek arıtma tesisinden çıkan çamurların bertarafı için kuracağı tesisler,</w:t>
      </w:r>
    </w:p>
    <w:p w14:paraId="4638E1B4" w14:textId="77777777" w:rsidR="00900F89" w:rsidRPr="00264A64" w:rsidRDefault="00900F89" w:rsidP="00900F89">
      <w:pPr>
        <w:pStyle w:val="ListeParagraf"/>
        <w:ind w:left="927"/>
        <w:jc w:val="both"/>
        <w:rPr>
          <w:rFonts w:cstheme="minorHAnsi"/>
          <w:i/>
          <w:color w:val="1C283D"/>
          <w:sz w:val="24"/>
          <w:szCs w:val="24"/>
        </w:rPr>
      </w:pPr>
      <w:r w:rsidRPr="00264A64">
        <w:rPr>
          <w:rFonts w:cstheme="minorHAnsi"/>
          <w:i/>
          <w:color w:val="1C283D"/>
          <w:sz w:val="24"/>
          <w:szCs w:val="24"/>
        </w:rPr>
        <w:t>müstesnadır.</w:t>
      </w:r>
    </w:p>
    <w:p w14:paraId="0F378AC3" w14:textId="77777777" w:rsidR="00900F89" w:rsidRDefault="00900F89" w:rsidP="00900F89">
      <w:pPr>
        <w:pStyle w:val="AralkYok"/>
        <w:jc w:val="both"/>
        <w:rPr>
          <w:rFonts w:cstheme="minorHAnsi"/>
          <w:i/>
          <w:sz w:val="24"/>
          <w:szCs w:val="24"/>
        </w:rPr>
      </w:pPr>
      <w:r w:rsidRPr="00264A64">
        <w:rPr>
          <w:rFonts w:cstheme="minorHAnsi"/>
          <w:i/>
          <w:sz w:val="24"/>
          <w:szCs w:val="24"/>
        </w:rPr>
        <w:t>Ayrıca, OSB’de kurulmasında sakınca görülen tesisler hakkında OSB’nin kuruluş protokolü çerçevesinde kurulması planlanan sektörler, mevcut sektör yapısı, kurulacak tesisin altyapı ve atık su arıtma tesislerine etkisi, herhangi bir olumsuzluk anında tetikleyici etkisi, insanların çalışma ve yaşam koşullarına etkisi gibi hususlar dikkate alınarak konu ile ilgili kurumlardan alınacak raporlar çerçevesinde karar verilir.</w:t>
      </w:r>
    </w:p>
    <w:p w14:paraId="705ACB0E" w14:textId="77777777" w:rsidR="005D4FFB" w:rsidRPr="00264A64" w:rsidRDefault="005D4FFB" w:rsidP="00900F89">
      <w:pPr>
        <w:pStyle w:val="AralkYok"/>
        <w:jc w:val="both"/>
        <w:rPr>
          <w:rFonts w:cstheme="minorHAnsi"/>
          <w:i/>
          <w:sz w:val="24"/>
          <w:szCs w:val="24"/>
        </w:rPr>
      </w:pPr>
    </w:p>
    <w:p w14:paraId="76C5EC53" w14:textId="270A8E5E" w:rsidR="000779C6" w:rsidRPr="00264A64" w:rsidRDefault="000779C6" w:rsidP="000779C6">
      <w:pPr>
        <w:rPr>
          <w:rFonts w:cstheme="minorHAnsi"/>
          <w:sz w:val="24"/>
          <w:szCs w:val="24"/>
        </w:rPr>
      </w:pPr>
      <w:r w:rsidRPr="00264A64">
        <w:rPr>
          <w:rFonts w:cstheme="minorHAnsi"/>
          <w:sz w:val="24"/>
          <w:szCs w:val="24"/>
        </w:rPr>
        <w:t>5) Boş parsellere başvuru için aşağıdaki linki ziyaret ediniz</w:t>
      </w:r>
      <w:r w:rsidRPr="00264A64">
        <w:rPr>
          <w:rFonts w:cstheme="minorHAnsi"/>
          <w:sz w:val="24"/>
          <w:szCs w:val="24"/>
        </w:rPr>
        <w:tab/>
      </w:r>
      <w:r w:rsidRPr="00264A64">
        <w:rPr>
          <w:rFonts w:cstheme="minorHAnsi"/>
          <w:sz w:val="24"/>
          <w:szCs w:val="24"/>
        </w:rPr>
        <w:tab/>
      </w:r>
      <w:r w:rsidRPr="00264A64">
        <w:rPr>
          <w:rFonts w:cstheme="minorHAnsi"/>
          <w:sz w:val="24"/>
          <w:szCs w:val="24"/>
        </w:rPr>
        <w:tab/>
      </w:r>
      <w:r w:rsidRPr="00264A64">
        <w:rPr>
          <w:rFonts w:cstheme="minorHAnsi"/>
          <w:sz w:val="24"/>
          <w:szCs w:val="24"/>
        </w:rPr>
        <w:tab/>
      </w:r>
      <w:r w:rsidRPr="00264A64">
        <w:rPr>
          <w:rFonts w:cstheme="minorHAnsi"/>
          <w:sz w:val="24"/>
          <w:szCs w:val="24"/>
        </w:rPr>
        <w:tab/>
      </w:r>
    </w:p>
    <w:p w14:paraId="626E0111" w14:textId="77777777" w:rsidR="005D4FFB" w:rsidRDefault="000779C6" w:rsidP="00AC6226">
      <w:pPr>
        <w:rPr>
          <w:rFonts w:cstheme="minorHAnsi"/>
          <w:sz w:val="24"/>
          <w:szCs w:val="24"/>
        </w:rPr>
      </w:pPr>
      <w:r w:rsidRPr="00264A64">
        <w:rPr>
          <w:rFonts w:cstheme="minorHAnsi"/>
          <w:sz w:val="24"/>
          <w:szCs w:val="24"/>
        </w:rPr>
        <w:t xml:space="preserve">      https://meydip.sanayi.gov.tr/#/sb-atlas</w:t>
      </w:r>
      <w:r w:rsidRPr="00264A64">
        <w:rPr>
          <w:rFonts w:cstheme="minorHAnsi"/>
          <w:sz w:val="24"/>
          <w:szCs w:val="24"/>
        </w:rPr>
        <w:tab/>
      </w:r>
    </w:p>
    <w:p w14:paraId="5CE35522" w14:textId="77777777" w:rsidR="005D4FFB" w:rsidRDefault="005D4FFB" w:rsidP="005D4FFB">
      <w:pPr>
        <w:jc w:val="center"/>
        <w:rPr>
          <w:rFonts w:cstheme="minorHAnsi"/>
          <w:sz w:val="24"/>
          <w:szCs w:val="24"/>
        </w:rPr>
      </w:pPr>
    </w:p>
    <w:p w14:paraId="1EE1282F" w14:textId="662CB9DE" w:rsidR="00AC6226" w:rsidRPr="00264A64" w:rsidRDefault="00AC6226" w:rsidP="005D4FFB">
      <w:pPr>
        <w:jc w:val="center"/>
        <w:rPr>
          <w:rFonts w:cstheme="minorHAnsi"/>
          <w:sz w:val="24"/>
          <w:szCs w:val="24"/>
        </w:rPr>
      </w:pPr>
      <w:r w:rsidRPr="00264A64">
        <w:rPr>
          <w:rFonts w:cstheme="minorHAnsi"/>
          <w:sz w:val="24"/>
          <w:szCs w:val="24"/>
        </w:rPr>
        <w:t>BAKANLIK DUYURULARI</w:t>
      </w:r>
    </w:p>
    <w:p w14:paraId="3ECF45F3" w14:textId="77777777" w:rsidR="00AC6226" w:rsidRPr="00881544" w:rsidRDefault="00AC6226" w:rsidP="00AC6226">
      <w:pPr>
        <w:rPr>
          <w:sz w:val="24"/>
          <w:szCs w:val="24"/>
        </w:rPr>
      </w:pPr>
      <w:r w:rsidRPr="00264A64">
        <w:rPr>
          <w:rFonts w:cstheme="minorHAnsi"/>
          <w:sz w:val="24"/>
          <w:szCs w:val="24"/>
        </w:rPr>
        <w:t>www.sanayi.gov.tr/medya/duyurular/osblerde-arsa-tahsisi-yapilacak-parsellere-iliskin-duyuru</w:t>
      </w:r>
      <w:r w:rsidRPr="00264A64">
        <w:rPr>
          <w:rFonts w:cstheme="minorHAnsi"/>
          <w:sz w:val="24"/>
          <w:szCs w:val="24"/>
        </w:rPr>
        <w:tab/>
      </w:r>
      <w:r w:rsidRPr="00264A64">
        <w:rPr>
          <w:rFonts w:cstheme="minorHAnsi"/>
          <w:sz w:val="24"/>
          <w:szCs w:val="24"/>
        </w:rPr>
        <w:tab/>
      </w:r>
      <w:r w:rsidRPr="00881544">
        <w:rPr>
          <w:sz w:val="24"/>
          <w:szCs w:val="24"/>
        </w:rPr>
        <w:tab/>
      </w:r>
      <w:r w:rsidRPr="00881544">
        <w:rPr>
          <w:sz w:val="24"/>
          <w:szCs w:val="24"/>
        </w:rPr>
        <w:tab/>
      </w:r>
      <w:r w:rsidRPr="00881544">
        <w:rPr>
          <w:sz w:val="24"/>
          <w:szCs w:val="24"/>
        </w:rPr>
        <w:tab/>
      </w:r>
      <w:r w:rsidRPr="00881544">
        <w:rPr>
          <w:sz w:val="24"/>
          <w:szCs w:val="24"/>
        </w:rPr>
        <w:tab/>
      </w:r>
      <w:r w:rsidRPr="00881544">
        <w:rPr>
          <w:sz w:val="24"/>
          <w:szCs w:val="24"/>
        </w:rPr>
        <w:tab/>
      </w:r>
    </w:p>
    <w:sectPr w:rsidR="00AC6226" w:rsidRPr="00881544" w:rsidSect="00D901D4">
      <w:footerReference w:type="default" r:id="rId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5257" w14:textId="77777777" w:rsidR="00E32656" w:rsidRDefault="00E32656" w:rsidP="006F215E">
      <w:pPr>
        <w:spacing w:after="0" w:line="240" w:lineRule="auto"/>
      </w:pPr>
      <w:r>
        <w:separator/>
      </w:r>
    </w:p>
  </w:endnote>
  <w:endnote w:type="continuationSeparator" w:id="0">
    <w:p w14:paraId="4D2F6F37" w14:textId="77777777" w:rsidR="00E32656" w:rsidRDefault="00E32656" w:rsidP="006F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49357"/>
      <w:docPartObj>
        <w:docPartGallery w:val="Page Numbers (Bottom of Page)"/>
        <w:docPartUnique/>
      </w:docPartObj>
    </w:sdtPr>
    <w:sdtContent>
      <w:sdt>
        <w:sdtPr>
          <w:id w:val="-1769616900"/>
          <w:docPartObj>
            <w:docPartGallery w:val="Page Numbers (Top of Page)"/>
            <w:docPartUnique/>
          </w:docPartObj>
        </w:sdtPr>
        <w:sdtContent>
          <w:p w14:paraId="54BF297D" w14:textId="77777777" w:rsidR="006F215E" w:rsidRDefault="006F215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86612B">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86612B">
              <w:rPr>
                <w:b/>
                <w:bCs/>
                <w:noProof/>
              </w:rPr>
              <w:t>2</w:t>
            </w:r>
            <w:r>
              <w:rPr>
                <w:b/>
                <w:bCs/>
                <w:sz w:val="24"/>
                <w:szCs w:val="24"/>
              </w:rPr>
              <w:fldChar w:fldCharType="end"/>
            </w:r>
          </w:p>
        </w:sdtContent>
      </w:sdt>
    </w:sdtContent>
  </w:sdt>
  <w:p w14:paraId="44A78C15" w14:textId="77777777" w:rsidR="006F215E" w:rsidRDefault="006F21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163D" w14:textId="77777777" w:rsidR="00E32656" w:rsidRDefault="00E32656" w:rsidP="006F215E">
      <w:pPr>
        <w:spacing w:after="0" w:line="240" w:lineRule="auto"/>
      </w:pPr>
      <w:r>
        <w:separator/>
      </w:r>
    </w:p>
  </w:footnote>
  <w:footnote w:type="continuationSeparator" w:id="0">
    <w:p w14:paraId="04B508CD" w14:textId="77777777" w:rsidR="00E32656" w:rsidRDefault="00E32656" w:rsidP="006F2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0ECB"/>
    <w:multiLevelType w:val="hybridMultilevel"/>
    <w:tmpl w:val="99F835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A1125B"/>
    <w:multiLevelType w:val="hybridMultilevel"/>
    <w:tmpl w:val="9DB48FD2"/>
    <w:lvl w:ilvl="0" w:tplc="C91490E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301611498">
    <w:abstractNumId w:val="1"/>
  </w:num>
  <w:num w:numId="2" w16cid:durableId="194249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226"/>
    <w:rsid w:val="00013519"/>
    <w:rsid w:val="00053558"/>
    <w:rsid w:val="000779C6"/>
    <w:rsid w:val="000A6DD1"/>
    <w:rsid w:val="00111AEF"/>
    <w:rsid w:val="00140D4A"/>
    <w:rsid w:val="001C1E2E"/>
    <w:rsid w:val="00264A64"/>
    <w:rsid w:val="00272E28"/>
    <w:rsid w:val="002A0BC1"/>
    <w:rsid w:val="002A5D87"/>
    <w:rsid w:val="002C20E9"/>
    <w:rsid w:val="00344D3F"/>
    <w:rsid w:val="003820FE"/>
    <w:rsid w:val="003866CF"/>
    <w:rsid w:val="00397EFB"/>
    <w:rsid w:val="003B23DD"/>
    <w:rsid w:val="003C51E6"/>
    <w:rsid w:val="003D2193"/>
    <w:rsid w:val="003F1179"/>
    <w:rsid w:val="00402240"/>
    <w:rsid w:val="00426912"/>
    <w:rsid w:val="00444D5C"/>
    <w:rsid w:val="00485160"/>
    <w:rsid w:val="00490A90"/>
    <w:rsid w:val="00494890"/>
    <w:rsid w:val="004A4DA2"/>
    <w:rsid w:val="004B29C6"/>
    <w:rsid w:val="004E49BE"/>
    <w:rsid w:val="00516153"/>
    <w:rsid w:val="00525271"/>
    <w:rsid w:val="00561AA7"/>
    <w:rsid w:val="0056657F"/>
    <w:rsid w:val="00581026"/>
    <w:rsid w:val="005C5E45"/>
    <w:rsid w:val="005D4FFB"/>
    <w:rsid w:val="005E7265"/>
    <w:rsid w:val="00620F6B"/>
    <w:rsid w:val="00687959"/>
    <w:rsid w:val="006F215E"/>
    <w:rsid w:val="0073552E"/>
    <w:rsid w:val="007B0B46"/>
    <w:rsid w:val="007E1A71"/>
    <w:rsid w:val="007E23B9"/>
    <w:rsid w:val="00805D6B"/>
    <w:rsid w:val="0081230D"/>
    <w:rsid w:val="008505E5"/>
    <w:rsid w:val="00864AAE"/>
    <w:rsid w:val="0086612B"/>
    <w:rsid w:val="00881544"/>
    <w:rsid w:val="008A4C16"/>
    <w:rsid w:val="00900F89"/>
    <w:rsid w:val="00967C43"/>
    <w:rsid w:val="00972688"/>
    <w:rsid w:val="009B5218"/>
    <w:rsid w:val="009B76E6"/>
    <w:rsid w:val="009D4A45"/>
    <w:rsid w:val="009F2ADE"/>
    <w:rsid w:val="00A62D8B"/>
    <w:rsid w:val="00A873F0"/>
    <w:rsid w:val="00A92258"/>
    <w:rsid w:val="00AC3F3C"/>
    <w:rsid w:val="00AC6226"/>
    <w:rsid w:val="00AD3769"/>
    <w:rsid w:val="00AE5B63"/>
    <w:rsid w:val="00B326E8"/>
    <w:rsid w:val="00B64A20"/>
    <w:rsid w:val="00B73484"/>
    <w:rsid w:val="00B81A81"/>
    <w:rsid w:val="00BA047B"/>
    <w:rsid w:val="00C3698B"/>
    <w:rsid w:val="00C379B4"/>
    <w:rsid w:val="00CA20AE"/>
    <w:rsid w:val="00CA3C4B"/>
    <w:rsid w:val="00CD6ABA"/>
    <w:rsid w:val="00CE3724"/>
    <w:rsid w:val="00D0396C"/>
    <w:rsid w:val="00D12442"/>
    <w:rsid w:val="00D42D85"/>
    <w:rsid w:val="00D57BA0"/>
    <w:rsid w:val="00D70800"/>
    <w:rsid w:val="00D901D4"/>
    <w:rsid w:val="00DA47CF"/>
    <w:rsid w:val="00DC0C75"/>
    <w:rsid w:val="00E0276D"/>
    <w:rsid w:val="00E10493"/>
    <w:rsid w:val="00E22BD6"/>
    <w:rsid w:val="00E32656"/>
    <w:rsid w:val="00EA5751"/>
    <w:rsid w:val="00EE5440"/>
    <w:rsid w:val="00EF4B80"/>
    <w:rsid w:val="00F345FF"/>
    <w:rsid w:val="00F448BF"/>
    <w:rsid w:val="00F51AC1"/>
    <w:rsid w:val="00F63461"/>
    <w:rsid w:val="00F67211"/>
    <w:rsid w:val="00F73974"/>
    <w:rsid w:val="00FA7AD8"/>
    <w:rsid w:val="00FB385B"/>
    <w:rsid w:val="00FD696B"/>
    <w:rsid w:val="00FE07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16C5"/>
  <w15:chartTrackingRefBased/>
  <w15:docId w15:val="{BF53B0C8-953E-4A0C-A6A2-0398BCC4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00F89"/>
    <w:pPr>
      <w:spacing w:after="0" w:line="240" w:lineRule="auto"/>
    </w:pPr>
  </w:style>
  <w:style w:type="paragraph" w:styleId="ListeParagraf">
    <w:name w:val="List Paragraph"/>
    <w:basedOn w:val="Normal"/>
    <w:uiPriority w:val="34"/>
    <w:qFormat/>
    <w:rsid w:val="00900F89"/>
    <w:pPr>
      <w:ind w:left="720"/>
      <w:contextualSpacing/>
    </w:pPr>
  </w:style>
  <w:style w:type="paragraph" w:styleId="stBilgi">
    <w:name w:val="header"/>
    <w:basedOn w:val="Normal"/>
    <w:link w:val="stBilgiChar"/>
    <w:uiPriority w:val="99"/>
    <w:unhideWhenUsed/>
    <w:rsid w:val="006F21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215E"/>
  </w:style>
  <w:style w:type="paragraph" w:styleId="AltBilgi">
    <w:name w:val="footer"/>
    <w:basedOn w:val="Normal"/>
    <w:link w:val="AltBilgiChar"/>
    <w:uiPriority w:val="99"/>
    <w:unhideWhenUsed/>
    <w:rsid w:val="006F21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215E"/>
  </w:style>
  <w:style w:type="paragraph" w:styleId="BalonMetni">
    <w:name w:val="Balloon Text"/>
    <w:basedOn w:val="Normal"/>
    <w:link w:val="BalonMetniChar"/>
    <w:uiPriority w:val="99"/>
    <w:semiHidden/>
    <w:unhideWhenUsed/>
    <w:rsid w:val="0042691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6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1360</Words>
  <Characters>7758</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Osb Corum</cp:lastModifiedBy>
  <cp:revision>47</cp:revision>
  <cp:lastPrinted>2026-06-02T08:03:00Z</cp:lastPrinted>
  <dcterms:created xsi:type="dcterms:W3CDTF">2024-10-08T11:29:00Z</dcterms:created>
  <dcterms:modified xsi:type="dcterms:W3CDTF">2026-07-03T07:46:00Z</dcterms:modified>
</cp:coreProperties>
</file>